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EEF2" w14:textId="77777777" w:rsidR="005B50E1" w:rsidRDefault="005B50E1">
      <w:pPr>
        <w:pStyle w:val="BodyText"/>
        <w:spacing w:before="0"/>
        <w:rPr>
          <w:sz w:val="20"/>
        </w:rPr>
      </w:pPr>
      <w:bookmarkStart w:id="0" w:name="_GoBack"/>
      <w:bookmarkEnd w:id="0"/>
    </w:p>
    <w:p w14:paraId="12CB781C" w14:textId="77777777" w:rsidR="005B50E1" w:rsidRDefault="005B50E1">
      <w:pPr>
        <w:pStyle w:val="BodyText"/>
        <w:spacing w:before="0"/>
        <w:rPr>
          <w:sz w:val="20"/>
        </w:rPr>
      </w:pPr>
    </w:p>
    <w:p w14:paraId="22CB7482" w14:textId="77777777" w:rsidR="005B50E1" w:rsidRDefault="005B50E1">
      <w:pPr>
        <w:pStyle w:val="BodyText"/>
        <w:spacing w:before="0"/>
        <w:rPr>
          <w:sz w:val="20"/>
        </w:rPr>
      </w:pPr>
    </w:p>
    <w:p w14:paraId="72416AC0" w14:textId="77777777" w:rsidR="005B50E1" w:rsidRDefault="005B50E1">
      <w:pPr>
        <w:pStyle w:val="BodyText"/>
        <w:spacing w:before="0"/>
        <w:rPr>
          <w:sz w:val="20"/>
        </w:rPr>
      </w:pPr>
    </w:p>
    <w:p w14:paraId="52A94B8C" w14:textId="77777777" w:rsidR="005B50E1" w:rsidRDefault="005B50E1">
      <w:pPr>
        <w:pStyle w:val="BodyText"/>
        <w:spacing w:before="0"/>
        <w:rPr>
          <w:sz w:val="20"/>
        </w:rPr>
      </w:pPr>
    </w:p>
    <w:p w14:paraId="43C4272E" w14:textId="77777777" w:rsidR="005B50E1" w:rsidRDefault="005B50E1">
      <w:pPr>
        <w:pStyle w:val="BodyText"/>
        <w:spacing w:before="0"/>
        <w:rPr>
          <w:sz w:val="20"/>
        </w:rPr>
      </w:pPr>
    </w:p>
    <w:p w14:paraId="571FEA13" w14:textId="77777777" w:rsidR="005B50E1" w:rsidRDefault="005B50E1">
      <w:pPr>
        <w:pStyle w:val="BodyText"/>
        <w:spacing w:before="0"/>
        <w:rPr>
          <w:sz w:val="20"/>
        </w:rPr>
      </w:pPr>
    </w:p>
    <w:p w14:paraId="0AF99B39" w14:textId="77777777" w:rsidR="005B50E1" w:rsidRDefault="005B50E1">
      <w:pPr>
        <w:jc w:val="center"/>
        <w:rPr>
          <w:sz w:val="36"/>
        </w:rPr>
        <w:sectPr w:rsidR="005B50E1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0AC3ED3A" w14:textId="19709287" w:rsidR="00744C77" w:rsidRDefault="00744C77" w:rsidP="00744C77">
      <w:pPr>
        <w:pStyle w:val="BodyText"/>
        <w:spacing w:before="3"/>
        <w:jc w:val="center"/>
        <w:rPr>
          <w:b/>
          <w:sz w:val="25"/>
        </w:rPr>
      </w:pPr>
    </w:p>
    <w:p w14:paraId="7FB1B2AB" w14:textId="77777777" w:rsidR="00DD0303" w:rsidRDefault="00DD0303">
      <w:pPr>
        <w:pStyle w:val="BodyText"/>
        <w:spacing w:before="56"/>
        <w:ind w:left="2430"/>
      </w:pPr>
    </w:p>
    <w:p w14:paraId="4D6DBA9E" w14:textId="59AA920C" w:rsidR="005B50E1" w:rsidRDefault="00545D3A">
      <w:pPr>
        <w:pStyle w:val="BodyText"/>
        <w:spacing w:before="56"/>
        <w:ind w:left="2430"/>
      </w:pPr>
      <w:r>
        <w:t>BROADBAND FORWARD! COMMUNITY ORDINANCE</w:t>
      </w:r>
    </w:p>
    <w:p w14:paraId="059D1D36" w14:textId="77777777" w:rsidR="005B50E1" w:rsidRDefault="005B50E1">
      <w:pPr>
        <w:pStyle w:val="BodyText"/>
        <w:spacing w:before="0"/>
      </w:pPr>
    </w:p>
    <w:p w14:paraId="777663FA" w14:textId="77777777" w:rsidR="005B50E1" w:rsidRDefault="005B50E1">
      <w:pPr>
        <w:pStyle w:val="BodyText"/>
        <w:spacing w:before="0"/>
      </w:pPr>
    </w:p>
    <w:p w14:paraId="13E652FA" w14:textId="77777777" w:rsidR="005B50E1" w:rsidRDefault="00545D3A">
      <w:pPr>
        <w:pStyle w:val="BodyText"/>
        <w:spacing w:before="0"/>
        <w:ind w:left="700"/>
      </w:pPr>
      <w:r>
        <w:t xml:space="preserve">ORDINANCE NO. </w:t>
      </w:r>
      <w:r w:rsidR="007E1193">
        <w:t>30</w:t>
      </w:r>
    </w:p>
    <w:p w14:paraId="0609FCB1" w14:textId="77777777" w:rsidR="005B50E1" w:rsidRDefault="005B50E1">
      <w:pPr>
        <w:pStyle w:val="BodyText"/>
        <w:spacing w:before="3"/>
      </w:pPr>
    </w:p>
    <w:p w14:paraId="482FCACC" w14:textId="77777777" w:rsidR="005B50E1" w:rsidRDefault="00545D3A">
      <w:pPr>
        <w:pStyle w:val="BodyText"/>
        <w:spacing w:before="0"/>
        <w:ind w:left="700"/>
        <w:rPr>
          <w:rFonts w:ascii="Cambria"/>
        </w:rPr>
      </w:pPr>
      <w:r>
        <w:rPr>
          <w:rFonts w:ascii="Cambria"/>
        </w:rPr>
        <w:t xml:space="preserve">An ordinance to create Chapter </w:t>
      </w:r>
      <w:r w:rsidR="00BD582A">
        <w:rPr>
          <w:rFonts w:ascii="Cambria"/>
        </w:rPr>
        <w:t>30</w:t>
      </w:r>
      <w:r>
        <w:rPr>
          <w:rFonts w:ascii="Cambria"/>
        </w:rPr>
        <w:t>; relating to approval of broadband network projects.</w:t>
      </w:r>
    </w:p>
    <w:p w14:paraId="6C83CC4C" w14:textId="77777777" w:rsidR="005B50E1" w:rsidRDefault="005B50E1">
      <w:pPr>
        <w:pStyle w:val="BodyText"/>
        <w:spacing w:before="0"/>
        <w:rPr>
          <w:rFonts w:ascii="Cambria"/>
        </w:rPr>
      </w:pPr>
    </w:p>
    <w:p w14:paraId="174177CC" w14:textId="77777777" w:rsidR="005B50E1" w:rsidRDefault="00545D3A">
      <w:pPr>
        <w:ind w:left="700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 xml:space="preserve">The </w:t>
      </w:r>
      <w:r w:rsidR="00BD582A">
        <w:rPr>
          <w:rFonts w:ascii="Cambria"/>
          <w:i/>
          <w:sz w:val="24"/>
        </w:rPr>
        <w:t xml:space="preserve">Town of </w:t>
      </w:r>
      <w:proofErr w:type="spellStart"/>
      <w:r w:rsidR="00BD582A">
        <w:rPr>
          <w:rFonts w:ascii="Cambria"/>
          <w:i/>
          <w:sz w:val="24"/>
        </w:rPr>
        <w:t>Athelstane</w:t>
      </w:r>
      <w:proofErr w:type="spellEnd"/>
      <w:r>
        <w:rPr>
          <w:rFonts w:ascii="Cambria"/>
          <w:i/>
          <w:sz w:val="24"/>
        </w:rPr>
        <w:t xml:space="preserve"> does enact as follows:</w:t>
      </w:r>
    </w:p>
    <w:p w14:paraId="459D8E12" w14:textId="77777777" w:rsidR="005B50E1" w:rsidRDefault="005B50E1">
      <w:pPr>
        <w:pStyle w:val="BodyText"/>
        <w:spacing w:before="0"/>
        <w:rPr>
          <w:rFonts w:ascii="Cambria"/>
          <w:i/>
          <w:sz w:val="18"/>
        </w:rPr>
      </w:pPr>
    </w:p>
    <w:p w14:paraId="486034E3" w14:textId="77777777" w:rsidR="005B50E1" w:rsidRDefault="00545D3A" w:rsidP="00CE34C0">
      <w:pPr>
        <w:pStyle w:val="Heading2"/>
        <w:tabs>
          <w:tab w:val="left" w:pos="700"/>
        </w:tabs>
        <w:ind w:left="360" w:firstLine="0"/>
      </w:pPr>
      <w:r>
        <w:t>Chapter 1.  Broadband Network Project</w:t>
      </w:r>
      <w:r>
        <w:rPr>
          <w:spacing w:val="-4"/>
        </w:rPr>
        <w:t xml:space="preserve"> </w:t>
      </w:r>
      <w:r>
        <w:t>Applications</w:t>
      </w:r>
    </w:p>
    <w:p w14:paraId="2DD9B4F8" w14:textId="77777777" w:rsidR="005B50E1" w:rsidRDefault="005B50E1" w:rsidP="00CE34C0">
      <w:pPr>
        <w:pStyle w:val="BodyText"/>
        <w:spacing w:before="9"/>
        <w:rPr>
          <w:b/>
          <w:sz w:val="17"/>
        </w:rPr>
      </w:pPr>
    </w:p>
    <w:p w14:paraId="14005308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b/>
          <w:sz w:val="24"/>
        </w:rPr>
        <w:t>S</w:t>
      </w:r>
      <w:r w:rsidRPr="00CE34C0">
        <w:rPr>
          <w:b/>
          <w:sz w:val="19"/>
        </w:rPr>
        <w:t xml:space="preserve">ECTION </w:t>
      </w:r>
      <w:r w:rsidRPr="00CE34C0">
        <w:rPr>
          <w:b/>
          <w:sz w:val="24"/>
        </w:rPr>
        <w:t xml:space="preserve">1.  </w:t>
      </w:r>
      <w:r w:rsidRPr="00CE34C0">
        <w:rPr>
          <w:sz w:val="24"/>
        </w:rPr>
        <w:t>G</w:t>
      </w:r>
      <w:r w:rsidRPr="00CE34C0">
        <w:rPr>
          <w:sz w:val="19"/>
        </w:rPr>
        <w:t>ENERAL</w:t>
      </w:r>
      <w:r w:rsidRPr="00CE34C0">
        <w:rPr>
          <w:spacing w:val="6"/>
          <w:sz w:val="19"/>
        </w:rPr>
        <w:t xml:space="preserve"> </w:t>
      </w:r>
      <w:r w:rsidRPr="00CE34C0">
        <w:rPr>
          <w:sz w:val="24"/>
        </w:rPr>
        <w:t>P</w:t>
      </w:r>
      <w:r w:rsidRPr="00CE34C0">
        <w:rPr>
          <w:sz w:val="19"/>
        </w:rPr>
        <w:t>ROVISIONS</w:t>
      </w:r>
      <w:r w:rsidRPr="00CE34C0">
        <w:rPr>
          <w:sz w:val="24"/>
        </w:rPr>
        <w:t>.</w:t>
      </w:r>
    </w:p>
    <w:p w14:paraId="6B7E1193" w14:textId="77777777" w:rsidR="005B50E1" w:rsidRDefault="005B50E1" w:rsidP="00CE34C0">
      <w:pPr>
        <w:pStyle w:val="BodyText"/>
        <w:rPr>
          <w:sz w:val="17"/>
        </w:rPr>
      </w:pPr>
    </w:p>
    <w:p w14:paraId="5E753308" w14:textId="77777777" w:rsidR="005B50E1" w:rsidRPr="00CE34C0" w:rsidRDefault="00545D3A" w:rsidP="00CE34C0">
      <w:pPr>
        <w:tabs>
          <w:tab w:val="left" w:pos="700"/>
          <w:tab w:val="left" w:pos="1420"/>
        </w:tabs>
        <w:ind w:left="360"/>
        <w:rPr>
          <w:sz w:val="24"/>
        </w:rPr>
      </w:pPr>
      <w:r w:rsidRPr="00CE34C0">
        <w:rPr>
          <w:b/>
          <w:sz w:val="24"/>
        </w:rPr>
        <w:t>1.1</w:t>
      </w:r>
      <w:r w:rsidRPr="00CE34C0">
        <w:rPr>
          <w:b/>
          <w:sz w:val="24"/>
        </w:rPr>
        <w:tab/>
        <w:t xml:space="preserve">Purpose and policy.  </w:t>
      </w:r>
      <w:r w:rsidRPr="00CE34C0">
        <w:rPr>
          <w:sz w:val="24"/>
        </w:rPr>
        <w:t>The purpose of this chapter is to encourage the development</w:t>
      </w:r>
      <w:r w:rsidRPr="00CE34C0">
        <w:rPr>
          <w:spacing w:val="-15"/>
          <w:sz w:val="24"/>
        </w:rPr>
        <w:t xml:space="preserve"> </w:t>
      </w:r>
      <w:r w:rsidRPr="00CE34C0">
        <w:rPr>
          <w:sz w:val="24"/>
        </w:rPr>
        <w:t>of</w:t>
      </w:r>
    </w:p>
    <w:p w14:paraId="513392D8" w14:textId="77777777" w:rsidR="005B50E1" w:rsidRDefault="005B50E1" w:rsidP="00CE34C0">
      <w:pPr>
        <w:pStyle w:val="BodyText"/>
        <w:rPr>
          <w:sz w:val="17"/>
        </w:rPr>
      </w:pPr>
    </w:p>
    <w:p w14:paraId="4295599C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 xml:space="preserve">broadband access in the </w:t>
      </w:r>
      <w:r w:rsidR="00BD582A" w:rsidRPr="00CE34C0">
        <w:rPr>
          <w:rFonts w:ascii="Cambria"/>
          <w:sz w:val="24"/>
        </w:rPr>
        <w:t xml:space="preserve">Town of </w:t>
      </w:r>
      <w:proofErr w:type="spellStart"/>
      <w:r w:rsidR="00BD582A" w:rsidRPr="00CE34C0">
        <w:rPr>
          <w:rFonts w:ascii="Cambria"/>
          <w:sz w:val="24"/>
        </w:rPr>
        <w:t>Athelstane</w:t>
      </w:r>
      <w:proofErr w:type="spellEnd"/>
      <w:r w:rsidRPr="00CE34C0">
        <w:rPr>
          <w:sz w:val="24"/>
        </w:rPr>
        <w:t xml:space="preserve"> by reducing administrative obstacles to</w:t>
      </w:r>
      <w:r w:rsidRPr="00CE34C0">
        <w:rPr>
          <w:spacing w:val="-14"/>
          <w:sz w:val="24"/>
        </w:rPr>
        <w:t xml:space="preserve"> </w:t>
      </w:r>
      <w:r w:rsidRPr="00CE34C0">
        <w:rPr>
          <w:sz w:val="24"/>
        </w:rPr>
        <w:t>broadband</w:t>
      </w:r>
    </w:p>
    <w:p w14:paraId="769B9A26" w14:textId="77777777" w:rsidR="005B50E1" w:rsidRDefault="005B50E1" w:rsidP="00CE34C0">
      <w:pPr>
        <w:pStyle w:val="BodyText"/>
        <w:rPr>
          <w:sz w:val="17"/>
        </w:rPr>
      </w:pPr>
    </w:p>
    <w:p w14:paraId="4A7593E6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service providers and coordinating the review of applications to ensure such applications</w:t>
      </w:r>
      <w:r w:rsidRPr="00CE34C0">
        <w:rPr>
          <w:spacing w:val="-14"/>
          <w:sz w:val="24"/>
        </w:rPr>
        <w:t xml:space="preserve"> </w:t>
      </w:r>
      <w:r w:rsidRPr="00CE34C0">
        <w:rPr>
          <w:sz w:val="24"/>
        </w:rPr>
        <w:t>are</w:t>
      </w:r>
    </w:p>
    <w:p w14:paraId="1BB7AE35" w14:textId="77777777" w:rsidR="005B50E1" w:rsidRDefault="005B50E1" w:rsidP="00CE34C0">
      <w:pPr>
        <w:pStyle w:val="BodyText"/>
        <w:rPr>
          <w:sz w:val="17"/>
        </w:rPr>
      </w:pPr>
    </w:p>
    <w:p w14:paraId="70A2DDF3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timely processed.  This chapter shall at all times be construed consistent with the</w:t>
      </w:r>
      <w:r w:rsidRPr="00CE34C0">
        <w:rPr>
          <w:spacing w:val="-15"/>
          <w:sz w:val="24"/>
        </w:rPr>
        <w:t xml:space="preserve"> </w:t>
      </w:r>
      <w:proofErr w:type="spellStart"/>
      <w:r w:rsidRPr="00CE34C0">
        <w:rPr>
          <w:sz w:val="24"/>
        </w:rPr>
        <w:t>aforestated</w:t>
      </w:r>
      <w:proofErr w:type="spellEnd"/>
    </w:p>
    <w:p w14:paraId="3329A40C" w14:textId="77777777" w:rsidR="005B50E1" w:rsidRDefault="005B50E1" w:rsidP="00CE34C0">
      <w:pPr>
        <w:pStyle w:val="BodyText"/>
        <w:rPr>
          <w:sz w:val="17"/>
        </w:rPr>
      </w:pPr>
    </w:p>
    <w:p w14:paraId="5F872212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purpose.</w:t>
      </w:r>
    </w:p>
    <w:p w14:paraId="5E32F1D7" w14:textId="77777777" w:rsidR="005B50E1" w:rsidRDefault="005B50E1" w:rsidP="00CE34C0">
      <w:pPr>
        <w:pStyle w:val="BodyText"/>
        <w:rPr>
          <w:sz w:val="17"/>
        </w:rPr>
      </w:pPr>
    </w:p>
    <w:p w14:paraId="6374B51F" w14:textId="77777777" w:rsidR="005B50E1" w:rsidRPr="00CE34C0" w:rsidRDefault="00545D3A" w:rsidP="00CE34C0">
      <w:pPr>
        <w:tabs>
          <w:tab w:val="left" w:pos="700"/>
          <w:tab w:val="left" w:pos="1420"/>
        </w:tabs>
        <w:ind w:left="360"/>
        <w:rPr>
          <w:sz w:val="24"/>
        </w:rPr>
      </w:pPr>
      <w:r w:rsidRPr="00CE34C0">
        <w:rPr>
          <w:b/>
          <w:sz w:val="24"/>
        </w:rPr>
        <w:t>1.2</w:t>
      </w:r>
      <w:r w:rsidRPr="00CE34C0">
        <w:rPr>
          <w:b/>
          <w:sz w:val="24"/>
        </w:rPr>
        <w:tab/>
        <w:t xml:space="preserve">Definitions.  </w:t>
      </w:r>
      <w:r w:rsidRPr="00CE34C0">
        <w:rPr>
          <w:sz w:val="24"/>
        </w:rPr>
        <w:t>In this</w:t>
      </w:r>
      <w:r w:rsidRPr="00CE34C0">
        <w:rPr>
          <w:spacing w:val="-5"/>
          <w:sz w:val="24"/>
        </w:rPr>
        <w:t xml:space="preserve"> </w:t>
      </w:r>
      <w:r w:rsidRPr="00CE34C0">
        <w:rPr>
          <w:sz w:val="24"/>
        </w:rPr>
        <w:t>chapter:</w:t>
      </w:r>
    </w:p>
    <w:p w14:paraId="0F55554F" w14:textId="77777777" w:rsidR="005B50E1" w:rsidRDefault="005B50E1" w:rsidP="00CE34C0">
      <w:pPr>
        <w:pStyle w:val="BodyText"/>
        <w:spacing w:before="10"/>
        <w:rPr>
          <w:sz w:val="17"/>
        </w:rPr>
      </w:pPr>
    </w:p>
    <w:p w14:paraId="57B67284" w14:textId="77777777" w:rsidR="005B50E1" w:rsidRPr="00CE34C0" w:rsidRDefault="00545D3A" w:rsidP="00CE34C0">
      <w:pPr>
        <w:tabs>
          <w:tab w:val="left" w:pos="1421"/>
        </w:tabs>
        <w:ind w:left="360"/>
        <w:rPr>
          <w:sz w:val="24"/>
        </w:rPr>
      </w:pPr>
      <w:r w:rsidRPr="00CE34C0">
        <w:rPr>
          <w:sz w:val="24"/>
        </w:rPr>
        <w:t>(1) “Applicant” means a person applying for a permit for a broadband network</w:t>
      </w:r>
      <w:r w:rsidRPr="00CE34C0">
        <w:rPr>
          <w:spacing w:val="-9"/>
          <w:sz w:val="24"/>
        </w:rPr>
        <w:t xml:space="preserve"> </w:t>
      </w:r>
      <w:r w:rsidRPr="00CE34C0">
        <w:rPr>
          <w:sz w:val="24"/>
        </w:rPr>
        <w:t>project.</w:t>
      </w:r>
    </w:p>
    <w:p w14:paraId="0D542259" w14:textId="77777777" w:rsidR="005B50E1" w:rsidRDefault="005B50E1" w:rsidP="00CE34C0">
      <w:pPr>
        <w:pStyle w:val="BodyText"/>
        <w:rPr>
          <w:sz w:val="17"/>
        </w:rPr>
      </w:pPr>
    </w:p>
    <w:p w14:paraId="6FB6757D" w14:textId="77777777" w:rsidR="005B50E1" w:rsidRPr="00CE34C0" w:rsidRDefault="00545D3A" w:rsidP="00CE34C0">
      <w:pPr>
        <w:tabs>
          <w:tab w:val="left" w:pos="1421"/>
        </w:tabs>
        <w:ind w:left="360"/>
        <w:rPr>
          <w:sz w:val="24"/>
        </w:rPr>
      </w:pPr>
      <w:r w:rsidRPr="00CE34C0">
        <w:rPr>
          <w:sz w:val="24"/>
        </w:rPr>
        <w:t>(2) “Broadband network project” means the construction or deployment of wireline</w:t>
      </w:r>
      <w:r w:rsidRPr="00CE34C0">
        <w:rPr>
          <w:spacing w:val="-9"/>
          <w:sz w:val="24"/>
        </w:rPr>
        <w:t xml:space="preserve"> </w:t>
      </w:r>
      <w:r w:rsidRPr="00CE34C0">
        <w:rPr>
          <w:sz w:val="24"/>
        </w:rPr>
        <w:t>or</w:t>
      </w:r>
    </w:p>
    <w:p w14:paraId="45C62F5A" w14:textId="77777777" w:rsidR="005B50E1" w:rsidRDefault="005B50E1" w:rsidP="00CE34C0">
      <w:pPr>
        <w:pStyle w:val="BodyText"/>
        <w:rPr>
          <w:sz w:val="17"/>
        </w:rPr>
      </w:pPr>
    </w:p>
    <w:p w14:paraId="5F135BBF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wireless communications facilities to provide broadband communications services in</w:t>
      </w:r>
      <w:r w:rsidRPr="00CE34C0">
        <w:rPr>
          <w:spacing w:val="-11"/>
          <w:sz w:val="24"/>
        </w:rPr>
        <w:t xml:space="preserve"> </w:t>
      </w:r>
      <w:r w:rsidRPr="00CE34C0">
        <w:rPr>
          <w:sz w:val="24"/>
        </w:rPr>
        <w:t>the</w:t>
      </w:r>
    </w:p>
    <w:p w14:paraId="04B3963E" w14:textId="77777777" w:rsidR="005B50E1" w:rsidRDefault="005B50E1" w:rsidP="00CE34C0">
      <w:pPr>
        <w:pStyle w:val="BodyText"/>
        <w:rPr>
          <w:sz w:val="17"/>
        </w:rPr>
      </w:pPr>
    </w:p>
    <w:p w14:paraId="7897728E" w14:textId="77777777" w:rsidR="005B50E1" w:rsidRPr="00CE34C0" w:rsidRDefault="00B66B22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rFonts w:ascii="Cambria"/>
          <w:sz w:val="24"/>
        </w:rPr>
        <w:t xml:space="preserve">Town of </w:t>
      </w:r>
      <w:proofErr w:type="spellStart"/>
      <w:r w:rsidRPr="00CE34C0">
        <w:rPr>
          <w:rFonts w:ascii="Cambria"/>
          <w:sz w:val="24"/>
        </w:rPr>
        <w:t>Athelstane</w:t>
      </w:r>
      <w:proofErr w:type="spellEnd"/>
      <w:r w:rsidR="00545D3A" w:rsidRPr="00CE34C0">
        <w:rPr>
          <w:sz w:val="24"/>
        </w:rPr>
        <w:t>.</w:t>
      </w:r>
    </w:p>
    <w:p w14:paraId="6512ADF7" w14:textId="77777777" w:rsidR="005B50E1" w:rsidRDefault="005B50E1" w:rsidP="00CE34C0">
      <w:pPr>
        <w:pStyle w:val="BodyText"/>
        <w:rPr>
          <w:sz w:val="17"/>
        </w:rPr>
      </w:pPr>
    </w:p>
    <w:p w14:paraId="18A8CAA7" w14:textId="77777777" w:rsidR="005B50E1" w:rsidRPr="00CE34C0" w:rsidRDefault="00545D3A" w:rsidP="00CE34C0">
      <w:pPr>
        <w:tabs>
          <w:tab w:val="left" w:pos="1421"/>
        </w:tabs>
        <w:ind w:left="360"/>
        <w:rPr>
          <w:sz w:val="24"/>
        </w:rPr>
      </w:pPr>
      <w:r w:rsidRPr="00CE34C0">
        <w:rPr>
          <w:sz w:val="24"/>
        </w:rPr>
        <w:t>(3) “Permit” means any local permit, license, certificate, approval, registration, or</w:t>
      </w:r>
      <w:r w:rsidRPr="00CE34C0">
        <w:rPr>
          <w:spacing w:val="-19"/>
          <w:sz w:val="24"/>
        </w:rPr>
        <w:t xml:space="preserve"> </w:t>
      </w:r>
      <w:r w:rsidRPr="00CE34C0">
        <w:rPr>
          <w:sz w:val="24"/>
        </w:rPr>
        <w:t>similar</w:t>
      </w:r>
    </w:p>
    <w:p w14:paraId="1E732E0E" w14:textId="77777777" w:rsidR="005B50E1" w:rsidRDefault="005B50E1" w:rsidP="00CE34C0">
      <w:pPr>
        <w:pStyle w:val="BodyText"/>
        <w:rPr>
          <w:sz w:val="17"/>
        </w:rPr>
      </w:pPr>
    </w:p>
    <w:p w14:paraId="43BA8A34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form of approval required by policy, administrative rule, regulation, ordinance, or resolution</w:t>
      </w:r>
      <w:r w:rsidRPr="00CE34C0">
        <w:rPr>
          <w:spacing w:val="-16"/>
          <w:sz w:val="24"/>
        </w:rPr>
        <w:t xml:space="preserve"> </w:t>
      </w:r>
      <w:r w:rsidRPr="00CE34C0">
        <w:rPr>
          <w:sz w:val="24"/>
        </w:rPr>
        <w:t>with</w:t>
      </w:r>
    </w:p>
    <w:p w14:paraId="6654D2CB" w14:textId="77777777" w:rsidR="005B50E1" w:rsidRDefault="005B50E1" w:rsidP="00CE34C0">
      <w:pPr>
        <w:pStyle w:val="BodyText"/>
        <w:rPr>
          <w:sz w:val="17"/>
        </w:rPr>
      </w:pPr>
    </w:p>
    <w:p w14:paraId="5F2790C8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respect to a broadband network</w:t>
      </w:r>
      <w:r w:rsidRPr="00CE34C0">
        <w:rPr>
          <w:spacing w:val="-6"/>
          <w:sz w:val="24"/>
        </w:rPr>
        <w:t xml:space="preserve"> </w:t>
      </w:r>
      <w:r w:rsidRPr="00CE34C0">
        <w:rPr>
          <w:sz w:val="24"/>
        </w:rPr>
        <w:t>project.</w:t>
      </w:r>
    </w:p>
    <w:p w14:paraId="0BEA3D19" w14:textId="77777777" w:rsidR="005B50E1" w:rsidRDefault="005B50E1" w:rsidP="00CE34C0">
      <w:pPr>
        <w:pStyle w:val="BodyText"/>
        <w:rPr>
          <w:sz w:val="17"/>
        </w:rPr>
      </w:pPr>
    </w:p>
    <w:p w14:paraId="3436A5E6" w14:textId="77777777" w:rsidR="005B50E1" w:rsidRPr="00CE34C0" w:rsidRDefault="00545D3A" w:rsidP="00CE34C0">
      <w:pPr>
        <w:tabs>
          <w:tab w:val="left" w:pos="1421"/>
        </w:tabs>
        <w:ind w:left="360"/>
        <w:rPr>
          <w:sz w:val="24"/>
        </w:rPr>
      </w:pPr>
      <w:r w:rsidRPr="00CE34C0">
        <w:rPr>
          <w:sz w:val="24"/>
        </w:rPr>
        <w:t>(4) “Written” or “in writing” means information that is inscribed on a tangible medium</w:t>
      </w:r>
      <w:r w:rsidRPr="00CE34C0">
        <w:rPr>
          <w:spacing w:val="-14"/>
          <w:sz w:val="24"/>
        </w:rPr>
        <w:t xml:space="preserve"> </w:t>
      </w:r>
      <w:r w:rsidRPr="00CE34C0">
        <w:rPr>
          <w:sz w:val="24"/>
        </w:rPr>
        <w:t>or</w:t>
      </w:r>
    </w:p>
    <w:p w14:paraId="2F873CC7" w14:textId="77777777" w:rsidR="005B50E1" w:rsidRDefault="005B50E1" w:rsidP="00CE34C0">
      <w:pPr>
        <w:pStyle w:val="BodyText"/>
        <w:rPr>
          <w:sz w:val="17"/>
        </w:rPr>
      </w:pPr>
    </w:p>
    <w:p w14:paraId="7233580F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that is stored in an electronic or other intangible medium and is retrievable in perceivable</w:t>
      </w:r>
      <w:r w:rsidRPr="00CE34C0">
        <w:rPr>
          <w:spacing w:val="-16"/>
          <w:sz w:val="24"/>
        </w:rPr>
        <w:t xml:space="preserve"> </w:t>
      </w:r>
      <w:r w:rsidRPr="00CE34C0">
        <w:rPr>
          <w:sz w:val="24"/>
        </w:rPr>
        <w:t>form.</w:t>
      </w:r>
    </w:p>
    <w:p w14:paraId="36C63960" w14:textId="77777777" w:rsidR="005B50E1" w:rsidRDefault="005B50E1" w:rsidP="00CE34C0">
      <w:pPr>
        <w:pStyle w:val="BodyText"/>
        <w:rPr>
          <w:sz w:val="17"/>
        </w:rPr>
      </w:pPr>
    </w:p>
    <w:p w14:paraId="6D93F083" w14:textId="77777777" w:rsidR="005B50E1" w:rsidRPr="00CE34C0" w:rsidRDefault="00545D3A" w:rsidP="00CE34C0">
      <w:pPr>
        <w:tabs>
          <w:tab w:val="left" w:pos="700"/>
          <w:tab w:val="left" w:pos="1420"/>
        </w:tabs>
        <w:ind w:left="360"/>
        <w:rPr>
          <w:sz w:val="24"/>
        </w:rPr>
      </w:pPr>
      <w:r w:rsidRPr="00CE34C0">
        <w:rPr>
          <w:b/>
          <w:sz w:val="24"/>
        </w:rPr>
        <w:t>1.3</w:t>
      </w:r>
      <w:r w:rsidRPr="00CE34C0">
        <w:rPr>
          <w:b/>
          <w:sz w:val="24"/>
        </w:rPr>
        <w:tab/>
        <w:t xml:space="preserve">Point of contact.  </w:t>
      </w:r>
      <w:r w:rsidRPr="00CE34C0">
        <w:rPr>
          <w:sz w:val="24"/>
        </w:rPr>
        <w:t xml:space="preserve">The </w:t>
      </w:r>
      <w:r w:rsidR="00B66B22" w:rsidRPr="00CE34C0">
        <w:rPr>
          <w:rFonts w:ascii="Cambria"/>
          <w:sz w:val="24"/>
        </w:rPr>
        <w:t xml:space="preserve">Town of </w:t>
      </w:r>
      <w:proofErr w:type="spellStart"/>
      <w:r w:rsidR="00B66B22" w:rsidRPr="00CE34C0">
        <w:rPr>
          <w:rFonts w:ascii="Cambria"/>
          <w:sz w:val="24"/>
        </w:rPr>
        <w:t>Athelstane</w:t>
      </w:r>
      <w:proofErr w:type="spellEnd"/>
      <w:r w:rsidR="00B66B22" w:rsidRPr="00CE34C0">
        <w:rPr>
          <w:rFonts w:ascii="Cambria"/>
          <w:i/>
          <w:sz w:val="24"/>
        </w:rPr>
        <w:t xml:space="preserve"> </w:t>
      </w:r>
      <w:r w:rsidRPr="00CE34C0">
        <w:rPr>
          <w:sz w:val="24"/>
        </w:rPr>
        <w:t>shall appoint a single point of contact for</w:t>
      </w:r>
      <w:r w:rsidRPr="00CE34C0">
        <w:rPr>
          <w:spacing w:val="-14"/>
          <w:sz w:val="24"/>
        </w:rPr>
        <w:t xml:space="preserve"> </w:t>
      </w:r>
      <w:r w:rsidRPr="00CE34C0">
        <w:rPr>
          <w:sz w:val="24"/>
        </w:rPr>
        <w:t>all</w:t>
      </w:r>
    </w:p>
    <w:p w14:paraId="5F7ECD38" w14:textId="77777777" w:rsidR="005B50E1" w:rsidRDefault="005B50E1" w:rsidP="00CE34C0">
      <w:pPr>
        <w:pStyle w:val="BodyText"/>
        <w:spacing w:before="0"/>
        <w:rPr>
          <w:sz w:val="18"/>
        </w:rPr>
      </w:pPr>
    </w:p>
    <w:p w14:paraId="1E93D276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 xml:space="preserve">matters related to a broadband network project.  The </w:t>
      </w:r>
      <w:r w:rsidR="00B66B22" w:rsidRPr="00CE34C0">
        <w:rPr>
          <w:rFonts w:ascii="Cambria"/>
          <w:sz w:val="24"/>
        </w:rPr>
        <w:t xml:space="preserve">Town of </w:t>
      </w:r>
      <w:proofErr w:type="spellStart"/>
      <w:r w:rsidR="00B66B22" w:rsidRPr="00CE34C0">
        <w:rPr>
          <w:rFonts w:ascii="Cambria"/>
          <w:sz w:val="24"/>
        </w:rPr>
        <w:t>Athelstane</w:t>
      </w:r>
      <w:proofErr w:type="spellEnd"/>
      <w:r w:rsidR="00B66B22" w:rsidRPr="00CE34C0">
        <w:rPr>
          <w:rFonts w:ascii="Cambria"/>
          <w:i/>
          <w:sz w:val="24"/>
        </w:rPr>
        <w:t xml:space="preserve"> </w:t>
      </w:r>
      <w:r w:rsidRPr="00CE34C0">
        <w:rPr>
          <w:sz w:val="24"/>
        </w:rPr>
        <w:t>shall provide on</w:t>
      </w:r>
      <w:r w:rsidRPr="00CE34C0">
        <w:rPr>
          <w:spacing w:val="-12"/>
          <w:sz w:val="24"/>
        </w:rPr>
        <w:t xml:space="preserve"> </w:t>
      </w:r>
      <w:r w:rsidRPr="00CE34C0">
        <w:rPr>
          <w:sz w:val="24"/>
        </w:rPr>
        <w:t>its</w:t>
      </w:r>
    </w:p>
    <w:p w14:paraId="27FDA8AC" w14:textId="77777777" w:rsidR="005B50E1" w:rsidRDefault="005B50E1" w:rsidP="00CE34C0">
      <w:pPr>
        <w:rPr>
          <w:sz w:val="24"/>
        </w:rPr>
        <w:sectPr w:rsidR="005B50E1">
          <w:pgSz w:w="12240" w:h="15840"/>
          <w:pgMar w:top="1380" w:right="1340" w:bottom="280" w:left="740" w:header="720" w:footer="720" w:gutter="0"/>
          <w:cols w:space="720"/>
        </w:sectPr>
      </w:pPr>
    </w:p>
    <w:p w14:paraId="493CA3FA" w14:textId="77777777" w:rsidR="005B50E1" w:rsidRPr="00CE34C0" w:rsidRDefault="00545D3A" w:rsidP="00CE34C0">
      <w:pPr>
        <w:tabs>
          <w:tab w:val="left" w:pos="700"/>
        </w:tabs>
        <w:spacing w:before="56"/>
        <w:ind w:left="360"/>
        <w:rPr>
          <w:sz w:val="24"/>
        </w:rPr>
      </w:pPr>
      <w:r w:rsidRPr="00CE34C0">
        <w:rPr>
          <w:sz w:val="24"/>
        </w:rPr>
        <w:lastRenderedPageBreak/>
        <w:t>public website the contact information, including the e-mail address, for the point of</w:t>
      </w:r>
      <w:r w:rsidRPr="00CE34C0">
        <w:rPr>
          <w:spacing w:val="-10"/>
          <w:sz w:val="24"/>
        </w:rPr>
        <w:t xml:space="preserve"> </w:t>
      </w:r>
      <w:r w:rsidRPr="00CE34C0">
        <w:rPr>
          <w:sz w:val="24"/>
        </w:rPr>
        <w:t>contact</w:t>
      </w:r>
    </w:p>
    <w:p w14:paraId="366B9153" w14:textId="77777777" w:rsidR="005B50E1" w:rsidRDefault="005B50E1" w:rsidP="00CE34C0">
      <w:pPr>
        <w:pStyle w:val="BodyText"/>
        <w:rPr>
          <w:sz w:val="17"/>
        </w:rPr>
      </w:pPr>
    </w:p>
    <w:p w14:paraId="57B2FF62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authorized to receive a broadband network project</w:t>
      </w:r>
      <w:r w:rsidRPr="00CE34C0">
        <w:rPr>
          <w:spacing w:val="-10"/>
          <w:sz w:val="24"/>
        </w:rPr>
        <w:t xml:space="preserve"> </w:t>
      </w:r>
      <w:r w:rsidRPr="00CE34C0">
        <w:rPr>
          <w:sz w:val="24"/>
        </w:rPr>
        <w:t>application.</w:t>
      </w:r>
    </w:p>
    <w:p w14:paraId="08FC3177" w14:textId="77777777" w:rsidR="005B50E1" w:rsidRDefault="005B50E1" w:rsidP="00CE34C0">
      <w:pPr>
        <w:pStyle w:val="BodyText"/>
        <w:rPr>
          <w:sz w:val="17"/>
        </w:rPr>
      </w:pPr>
    </w:p>
    <w:p w14:paraId="4E02540F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b/>
          <w:sz w:val="24"/>
        </w:rPr>
        <w:t>S</w:t>
      </w:r>
      <w:r w:rsidRPr="00CE34C0">
        <w:rPr>
          <w:b/>
          <w:sz w:val="19"/>
        </w:rPr>
        <w:t xml:space="preserve">ECTION </w:t>
      </w:r>
      <w:r w:rsidRPr="00CE34C0">
        <w:rPr>
          <w:b/>
          <w:sz w:val="24"/>
        </w:rPr>
        <w:t xml:space="preserve">2.  </w:t>
      </w:r>
      <w:r w:rsidRPr="00CE34C0">
        <w:rPr>
          <w:sz w:val="24"/>
        </w:rPr>
        <w:t>E</w:t>
      </w:r>
      <w:r w:rsidRPr="00CE34C0">
        <w:rPr>
          <w:sz w:val="19"/>
        </w:rPr>
        <w:t xml:space="preserve">LECTRONIC </w:t>
      </w:r>
      <w:r w:rsidRPr="00CE34C0">
        <w:rPr>
          <w:sz w:val="24"/>
        </w:rPr>
        <w:t>S</w:t>
      </w:r>
      <w:r w:rsidRPr="00CE34C0">
        <w:rPr>
          <w:sz w:val="19"/>
        </w:rPr>
        <w:t xml:space="preserve">UBMISSION </w:t>
      </w:r>
      <w:r w:rsidRPr="00CE34C0">
        <w:rPr>
          <w:sz w:val="24"/>
        </w:rPr>
        <w:t>O</w:t>
      </w:r>
      <w:r w:rsidRPr="00CE34C0">
        <w:rPr>
          <w:sz w:val="19"/>
        </w:rPr>
        <w:t xml:space="preserve">F </w:t>
      </w:r>
      <w:r w:rsidRPr="00CE34C0">
        <w:rPr>
          <w:sz w:val="24"/>
        </w:rPr>
        <w:t>A</w:t>
      </w:r>
      <w:r w:rsidRPr="00CE34C0">
        <w:rPr>
          <w:sz w:val="19"/>
        </w:rPr>
        <w:t>PPLICATIONS</w:t>
      </w:r>
      <w:r w:rsidRPr="00CE34C0">
        <w:rPr>
          <w:sz w:val="24"/>
        </w:rPr>
        <w:t>.  An applicant may sign and file</w:t>
      </w:r>
      <w:r w:rsidRPr="00CE34C0">
        <w:rPr>
          <w:spacing w:val="-24"/>
          <w:sz w:val="24"/>
        </w:rPr>
        <w:t xml:space="preserve"> </w:t>
      </w:r>
      <w:r w:rsidRPr="00CE34C0">
        <w:rPr>
          <w:sz w:val="24"/>
        </w:rPr>
        <w:t>all</w:t>
      </w:r>
    </w:p>
    <w:p w14:paraId="4A5F9545" w14:textId="77777777" w:rsidR="005B50E1" w:rsidRDefault="005B50E1" w:rsidP="00CE34C0">
      <w:pPr>
        <w:pStyle w:val="BodyText"/>
        <w:spacing w:before="0"/>
        <w:rPr>
          <w:sz w:val="18"/>
        </w:rPr>
      </w:pPr>
    </w:p>
    <w:p w14:paraId="4FEE5F64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forms, applications and documentation related to a broadband network project</w:t>
      </w:r>
      <w:r w:rsidRPr="00CE34C0">
        <w:rPr>
          <w:spacing w:val="-12"/>
          <w:sz w:val="24"/>
        </w:rPr>
        <w:t xml:space="preserve"> </w:t>
      </w:r>
      <w:r w:rsidRPr="00CE34C0">
        <w:rPr>
          <w:sz w:val="24"/>
        </w:rPr>
        <w:t>electronically.</w:t>
      </w:r>
    </w:p>
    <w:p w14:paraId="06CE6BAE" w14:textId="77777777" w:rsidR="005B50E1" w:rsidRDefault="005B50E1" w:rsidP="00CE34C0">
      <w:pPr>
        <w:pStyle w:val="BodyText"/>
        <w:rPr>
          <w:sz w:val="17"/>
        </w:rPr>
      </w:pPr>
    </w:p>
    <w:p w14:paraId="3805985A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b/>
          <w:sz w:val="24"/>
        </w:rPr>
        <w:t>S</w:t>
      </w:r>
      <w:r w:rsidRPr="00CE34C0">
        <w:rPr>
          <w:b/>
          <w:sz w:val="19"/>
        </w:rPr>
        <w:t xml:space="preserve">ECTION </w:t>
      </w:r>
      <w:r w:rsidRPr="00CE34C0">
        <w:rPr>
          <w:b/>
          <w:sz w:val="24"/>
        </w:rPr>
        <w:t xml:space="preserve">3.  </w:t>
      </w:r>
      <w:r w:rsidRPr="00CE34C0">
        <w:rPr>
          <w:sz w:val="24"/>
        </w:rPr>
        <w:t>R</w:t>
      </w:r>
      <w:r w:rsidRPr="00CE34C0">
        <w:rPr>
          <w:sz w:val="19"/>
        </w:rPr>
        <w:t xml:space="preserve">EVIEW </w:t>
      </w:r>
      <w:r w:rsidRPr="00CE34C0">
        <w:rPr>
          <w:sz w:val="24"/>
        </w:rPr>
        <w:t>O</w:t>
      </w:r>
      <w:r w:rsidRPr="00CE34C0">
        <w:rPr>
          <w:sz w:val="19"/>
        </w:rPr>
        <w:t xml:space="preserve">F </w:t>
      </w:r>
      <w:r w:rsidRPr="00CE34C0">
        <w:rPr>
          <w:sz w:val="24"/>
        </w:rPr>
        <w:t>A</w:t>
      </w:r>
      <w:r w:rsidRPr="00CE34C0">
        <w:rPr>
          <w:sz w:val="19"/>
        </w:rPr>
        <w:t>PPLICATIONS</w:t>
      </w:r>
      <w:r w:rsidRPr="00CE34C0">
        <w:rPr>
          <w:sz w:val="24"/>
        </w:rPr>
        <w:t>.  Notwithstanding any other provision in the</w:t>
      </w:r>
      <w:r w:rsidRPr="00CE34C0">
        <w:rPr>
          <w:spacing w:val="-2"/>
          <w:sz w:val="24"/>
        </w:rPr>
        <w:t xml:space="preserve"> </w:t>
      </w:r>
      <w:r w:rsidR="005D2813" w:rsidRPr="00CE34C0">
        <w:rPr>
          <w:sz w:val="24"/>
        </w:rPr>
        <w:t>Town of</w:t>
      </w:r>
    </w:p>
    <w:p w14:paraId="49B279A1" w14:textId="77777777" w:rsidR="005B50E1" w:rsidRDefault="005B50E1" w:rsidP="00CE34C0">
      <w:pPr>
        <w:pStyle w:val="BodyText"/>
        <w:rPr>
          <w:sz w:val="17"/>
        </w:rPr>
      </w:pPr>
    </w:p>
    <w:p w14:paraId="5EF0F386" w14:textId="77777777" w:rsidR="005B50E1" w:rsidRPr="00CE34C0" w:rsidRDefault="005D2813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Athelstane’s</w:t>
      </w:r>
      <w:r w:rsidR="00545D3A" w:rsidRPr="00CE34C0">
        <w:rPr>
          <w:sz w:val="24"/>
        </w:rPr>
        <w:t xml:space="preserve"> ordinances, resolutions, regulations, policies or practices to the contrary,</w:t>
      </w:r>
      <w:r w:rsidR="00545D3A" w:rsidRPr="00CE34C0">
        <w:rPr>
          <w:spacing w:val="-12"/>
          <w:sz w:val="24"/>
        </w:rPr>
        <w:t xml:space="preserve"> </w:t>
      </w:r>
      <w:r w:rsidR="00545D3A" w:rsidRPr="00CE34C0">
        <w:rPr>
          <w:sz w:val="24"/>
        </w:rPr>
        <w:t>the</w:t>
      </w:r>
    </w:p>
    <w:p w14:paraId="5CBB33F2" w14:textId="77777777" w:rsidR="005B50E1" w:rsidRDefault="005B50E1" w:rsidP="00CE34C0">
      <w:pPr>
        <w:pStyle w:val="BodyText"/>
        <w:rPr>
          <w:sz w:val="17"/>
        </w:rPr>
      </w:pPr>
    </w:p>
    <w:p w14:paraId="14C4A3B5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following process shall apply exclusively upon receiving a broadband network</w:t>
      </w:r>
      <w:r w:rsidRPr="00CE34C0">
        <w:rPr>
          <w:spacing w:val="-9"/>
          <w:sz w:val="24"/>
        </w:rPr>
        <w:t xml:space="preserve"> </w:t>
      </w:r>
      <w:r w:rsidRPr="00CE34C0">
        <w:rPr>
          <w:sz w:val="24"/>
        </w:rPr>
        <w:t>project</w:t>
      </w:r>
    </w:p>
    <w:p w14:paraId="56C91398" w14:textId="77777777" w:rsidR="005B50E1" w:rsidRDefault="005B50E1" w:rsidP="00CE34C0">
      <w:pPr>
        <w:pStyle w:val="BodyText"/>
        <w:rPr>
          <w:sz w:val="17"/>
        </w:rPr>
      </w:pPr>
    </w:p>
    <w:p w14:paraId="7B019AF0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application:</w:t>
      </w:r>
    </w:p>
    <w:p w14:paraId="07A1D889" w14:textId="77777777" w:rsidR="005B50E1" w:rsidRDefault="005B50E1" w:rsidP="00CE34C0">
      <w:pPr>
        <w:pStyle w:val="BodyText"/>
        <w:rPr>
          <w:sz w:val="17"/>
        </w:rPr>
      </w:pPr>
    </w:p>
    <w:p w14:paraId="66FCB03F" w14:textId="77777777" w:rsidR="005B50E1" w:rsidRPr="00CE34C0" w:rsidRDefault="00545D3A" w:rsidP="00CE34C0">
      <w:pPr>
        <w:tabs>
          <w:tab w:val="left" w:pos="700"/>
          <w:tab w:val="left" w:pos="1420"/>
        </w:tabs>
        <w:ind w:left="360"/>
        <w:rPr>
          <w:sz w:val="24"/>
        </w:rPr>
      </w:pPr>
      <w:r w:rsidRPr="00CE34C0">
        <w:rPr>
          <w:b/>
          <w:sz w:val="24"/>
        </w:rPr>
        <w:t>3.1</w:t>
      </w:r>
      <w:r w:rsidRPr="00CE34C0">
        <w:rPr>
          <w:b/>
          <w:sz w:val="24"/>
        </w:rPr>
        <w:tab/>
        <w:t xml:space="preserve">Completeness review.   </w:t>
      </w:r>
      <w:r w:rsidRPr="00CE34C0">
        <w:rPr>
          <w:sz w:val="24"/>
        </w:rPr>
        <w:t xml:space="preserve">Upon receiving a broadband network project </w:t>
      </w:r>
      <w:proofErr w:type="gramStart"/>
      <w:r w:rsidRPr="00CE34C0">
        <w:rPr>
          <w:sz w:val="24"/>
        </w:rPr>
        <w:t>application</w:t>
      </w:r>
      <w:proofErr w:type="gramEnd"/>
      <w:r w:rsidRPr="00CE34C0">
        <w:rPr>
          <w:spacing w:val="-12"/>
          <w:sz w:val="24"/>
        </w:rPr>
        <w:t xml:space="preserve"> </w:t>
      </w:r>
      <w:r w:rsidRPr="00CE34C0">
        <w:rPr>
          <w:sz w:val="24"/>
        </w:rPr>
        <w:t>the</w:t>
      </w:r>
    </w:p>
    <w:p w14:paraId="07024EBC" w14:textId="77777777" w:rsidR="005B50E1" w:rsidRDefault="005B50E1" w:rsidP="00CE34C0">
      <w:pPr>
        <w:pStyle w:val="BodyText"/>
        <w:rPr>
          <w:sz w:val="17"/>
        </w:rPr>
      </w:pPr>
    </w:p>
    <w:p w14:paraId="7E9340B5" w14:textId="77777777" w:rsidR="005B50E1" w:rsidRPr="00CE34C0" w:rsidRDefault="00B66B22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rFonts w:ascii="Cambria"/>
          <w:sz w:val="24"/>
        </w:rPr>
        <w:t xml:space="preserve">Town of </w:t>
      </w:r>
      <w:proofErr w:type="spellStart"/>
      <w:r w:rsidRPr="00CE34C0">
        <w:rPr>
          <w:rFonts w:ascii="Cambria"/>
          <w:sz w:val="24"/>
        </w:rPr>
        <w:t>Athelstane</w:t>
      </w:r>
      <w:proofErr w:type="spellEnd"/>
      <w:r w:rsidRPr="00CE34C0">
        <w:rPr>
          <w:rFonts w:ascii="Cambria"/>
          <w:i/>
          <w:sz w:val="24"/>
        </w:rPr>
        <w:t xml:space="preserve"> </w:t>
      </w:r>
      <w:r w:rsidR="00545D3A" w:rsidRPr="00CE34C0">
        <w:rPr>
          <w:sz w:val="24"/>
        </w:rPr>
        <w:t>shall:</w:t>
      </w:r>
    </w:p>
    <w:p w14:paraId="72266BB8" w14:textId="77777777" w:rsidR="005B50E1" w:rsidRDefault="005B50E1" w:rsidP="00CE34C0">
      <w:pPr>
        <w:pStyle w:val="BodyText"/>
        <w:rPr>
          <w:sz w:val="17"/>
        </w:rPr>
      </w:pPr>
    </w:p>
    <w:p w14:paraId="46FF575F" w14:textId="77777777" w:rsidR="005B50E1" w:rsidRPr="00CE34C0" w:rsidRDefault="00545D3A" w:rsidP="00CE34C0">
      <w:pPr>
        <w:tabs>
          <w:tab w:val="left" w:pos="1421"/>
        </w:tabs>
        <w:ind w:left="360"/>
        <w:rPr>
          <w:sz w:val="24"/>
        </w:rPr>
      </w:pPr>
      <w:r w:rsidRPr="00CE34C0">
        <w:rPr>
          <w:sz w:val="24"/>
        </w:rPr>
        <w:t>(1) Determine whether an application is complete and notify the applicant of</w:t>
      </w:r>
      <w:r w:rsidRPr="00CE34C0">
        <w:rPr>
          <w:spacing w:val="-10"/>
          <w:sz w:val="24"/>
        </w:rPr>
        <w:t xml:space="preserve"> </w:t>
      </w:r>
      <w:r w:rsidRPr="00CE34C0">
        <w:rPr>
          <w:sz w:val="24"/>
        </w:rPr>
        <w:t>the</w:t>
      </w:r>
    </w:p>
    <w:p w14:paraId="4CC7B625" w14:textId="77777777" w:rsidR="005B50E1" w:rsidRDefault="005B50E1" w:rsidP="00CE34C0">
      <w:pPr>
        <w:pStyle w:val="BodyText"/>
        <w:rPr>
          <w:sz w:val="17"/>
        </w:rPr>
      </w:pPr>
    </w:p>
    <w:p w14:paraId="24A39318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 xml:space="preserve">determination by the </w:t>
      </w:r>
      <w:r w:rsidR="005D2813" w:rsidRPr="00CE34C0">
        <w:rPr>
          <w:rFonts w:ascii="Cambria"/>
          <w:sz w:val="24"/>
        </w:rPr>
        <w:t xml:space="preserve">Town of </w:t>
      </w:r>
      <w:proofErr w:type="spellStart"/>
      <w:r w:rsidR="005D2813" w:rsidRPr="00CE34C0">
        <w:rPr>
          <w:rFonts w:ascii="Cambria"/>
          <w:sz w:val="24"/>
        </w:rPr>
        <w:t>Athelstane</w:t>
      </w:r>
      <w:proofErr w:type="spellEnd"/>
      <w:r w:rsidR="005D2813" w:rsidRPr="00CE34C0">
        <w:rPr>
          <w:rFonts w:ascii="Cambria"/>
          <w:i/>
          <w:sz w:val="24"/>
        </w:rPr>
        <w:t xml:space="preserve"> </w:t>
      </w:r>
      <w:r w:rsidRPr="00CE34C0">
        <w:rPr>
          <w:sz w:val="24"/>
        </w:rPr>
        <w:t>in writing within 10 calendar days of receiving</w:t>
      </w:r>
      <w:r w:rsidRPr="00CE34C0">
        <w:rPr>
          <w:spacing w:val="-13"/>
          <w:sz w:val="24"/>
        </w:rPr>
        <w:t xml:space="preserve"> </w:t>
      </w:r>
      <w:r w:rsidRPr="00CE34C0">
        <w:rPr>
          <w:sz w:val="24"/>
        </w:rPr>
        <w:t>an</w:t>
      </w:r>
    </w:p>
    <w:p w14:paraId="324EB78B" w14:textId="77777777" w:rsidR="005B50E1" w:rsidRDefault="005B50E1" w:rsidP="00CE34C0">
      <w:pPr>
        <w:pStyle w:val="BodyText"/>
        <w:rPr>
          <w:sz w:val="17"/>
        </w:rPr>
      </w:pPr>
    </w:p>
    <w:p w14:paraId="10E40F57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 xml:space="preserve">application.  If the </w:t>
      </w:r>
      <w:r w:rsidR="005D2813" w:rsidRPr="00CE34C0">
        <w:rPr>
          <w:rFonts w:ascii="Cambria"/>
          <w:sz w:val="24"/>
        </w:rPr>
        <w:t xml:space="preserve">Town of </w:t>
      </w:r>
      <w:proofErr w:type="spellStart"/>
      <w:r w:rsidR="005D2813" w:rsidRPr="00CE34C0">
        <w:rPr>
          <w:rFonts w:ascii="Cambria"/>
          <w:sz w:val="24"/>
        </w:rPr>
        <w:t>Athelstane</w:t>
      </w:r>
      <w:proofErr w:type="spellEnd"/>
      <w:r w:rsidR="005D2813" w:rsidRPr="00CE34C0">
        <w:rPr>
          <w:rFonts w:ascii="Cambria"/>
          <w:i/>
          <w:sz w:val="24"/>
        </w:rPr>
        <w:t xml:space="preserve"> </w:t>
      </w:r>
      <w:r w:rsidRPr="00CE34C0">
        <w:rPr>
          <w:sz w:val="24"/>
        </w:rPr>
        <w:t>does not notify the applicant in writing of</w:t>
      </w:r>
      <w:r w:rsidRPr="00CE34C0">
        <w:rPr>
          <w:spacing w:val="-11"/>
          <w:sz w:val="24"/>
        </w:rPr>
        <w:t xml:space="preserve"> </w:t>
      </w:r>
      <w:r w:rsidRPr="00CE34C0">
        <w:rPr>
          <w:sz w:val="24"/>
        </w:rPr>
        <w:t>its</w:t>
      </w:r>
    </w:p>
    <w:p w14:paraId="182D26CB" w14:textId="77777777" w:rsidR="005B50E1" w:rsidRDefault="005B50E1" w:rsidP="00CE34C0">
      <w:pPr>
        <w:pStyle w:val="BodyText"/>
        <w:spacing w:before="10"/>
        <w:rPr>
          <w:sz w:val="17"/>
        </w:rPr>
      </w:pPr>
    </w:p>
    <w:p w14:paraId="1735F757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completeness determination within 10 calendar days of receiving the application, the</w:t>
      </w:r>
      <w:r w:rsidRPr="00CE34C0">
        <w:rPr>
          <w:spacing w:val="-13"/>
          <w:sz w:val="24"/>
        </w:rPr>
        <w:t xml:space="preserve"> </w:t>
      </w:r>
      <w:r w:rsidRPr="00CE34C0">
        <w:rPr>
          <w:sz w:val="24"/>
        </w:rPr>
        <w:t>application</w:t>
      </w:r>
    </w:p>
    <w:p w14:paraId="0C5E83EC" w14:textId="77777777" w:rsidR="005B50E1" w:rsidRDefault="005B50E1" w:rsidP="00CE34C0">
      <w:pPr>
        <w:pStyle w:val="BodyText"/>
        <w:rPr>
          <w:sz w:val="17"/>
        </w:rPr>
      </w:pPr>
    </w:p>
    <w:p w14:paraId="20F7BADF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shall be considered</w:t>
      </w:r>
      <w:r w:rsidRPr="00CE34C0">
        <w:rPr>
          <w:spacing w:val="-3"/>
          <w:sz w:val="24"/>
        </w:rPr>
        <w:t xml:space="preserve"> </w:t>
      </w:r>
      <w:r w:rsidRPr="00CE34C0">
        <w:rPr>
          <w:sz w:val="24"/>
        </w:rPr>
        <w:t>complete.</w:t>
      </w:r>
    </w:p>
    <w:p w14:paraId="5AC8B116" w14:textId="77777777" w:rsidR="005B50E1" w:rsidRDefault="005B50E1" w:rsidP="00CE34C0">
      <w:pPr>
        <w:pStyle w:val="BodyText"/>
        <w:rPr>
          <w:sz w:val="17"/>
        </w:rPr>
      </w:pPr>
    </w:p>
    <w:p w14:paraId="603E7C0C" w14:textId="77777777" w:rsidR="005B50E1" w:rsidRPr="00CE34C0" w:rsidRDefault="00545D3A" w:rsidP="00CE34C0">
      <w:pPr>
        <w:tabs>
          <w:tab w:val="left" w:pos="1421"/>
        </w:tabs>
        <w:ind w:left="360"/>
        <w:rPr>
          <w:sz w:val="24"/>
        </w:rPr>
      </w:pPr>
      <w:r w:rsidRPr="00CE34C0">
        <w:rPr>
          <w:sz w:val="24"/>
        </w:rPr>
        <w:t xml:space="preserve">(2) If the </w:t>
      </w:r>
      <w:r w:rsidR="005D2813" w:rsidRPr="00CE34C0">
        <w:rPr>
          <w:rFonts w:ascii="Cambria"/>
          <w:sz w:val="24"/>
        </w:rPr>
        <w:t xml:space="preserve">Town of </w:t>
      </w:r>
      <w:proofErr w:type="spellStart"/>
      <w:r w:rsidR="005D2813" w:rsidRPr="00CE34C0">
        <w:rPr>
          <w:rFonts w:ascii="Cambria"/>
          <w:sz w:val="24"/>
        </w:rPr>
        <w:t>Athelstane</w:t>
      </w:r>
      <w:proofErr w:type="spellEnd"/>
      <w:r w:rsidRPr="00CE34C0">
        <w:rPr>
          <w:sz w:val="24"/>
        </w:rPr>
        <w:t xml:space="preserve"> determines that an application is not complete,</w:t>
      </w:r>
      <w:r w:rsidRPr="00CE34C0">
        <w:rPr>
          <w:spacing w:val="-9"/>
          <w:sz w:val="24"/>
        </w:rPr>
        <w:t xml:space="preserve"> </w:t>
      </w:r>
      <w:r w:rsidRPr="00CE34C0">
        <w:rPr>
          <w:sz w:val="24"/>
        </w:rPr>
        <w:t>the</w:t>
      </w:r>
    </w:p>
    <w:p w14:paraId="5829B724" w14:textId="77777777" w:rsidR="005B50E1" w:rsidRDefault="005B50E1" w:rsidP="00CE34C0">
      <w:pPr>
        <w:pStyle w:val="BodyText"/>
        <w:rPr>
          <w:sz w:val="17"/>
        </w:rPr>
      </w:pPr>
    </w:p>
    <w:p w14:paraId="5363D7AA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written notification to the applicant shall specify in detail the required information that is</w:t>
      </w:r>
      <w:r w:rsidRPr="00CE34C0">
        <w:rPr>
          <w:spacing w:val="-10"/>
          <w:sz w:val="24"/>
        </w:rPr>
        <w:t xml:space="preserve"> </w:t>
      </w:r>
      <w:r w:rsidRPr="00CE34C0">
        <w:rPr>
          <w:sz w:val="24"/>
        </w:rPr>
        <w:t>not</w:t>
      </w:r>
    </w:p>
    <w:p w14:paraId="38556AB4" w14:textId="77777777" w:rsidR="005B50E1" w:rsidRDefault="005B50E1" w:rsidP="00CE34C0">
      <w:pPr>
        <w:pStyle w:val="BodyText"/>
        <w:rPr>
          <w:sz w:val="17"/>
        </w:rPr>
      </w:pPr>
    </w:p>
    <w:p w14:paraId="3FEB3BFB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complete.  The applicant may resubmit an application as often as necessary until the</w:t>
      </w:r>
      <w:r w:rsidRPr="00CE34C0">
        <w:rPr>
          <w:spacing w:val="-11"/>
          <w:sz w:val="24"/>
        </w:rPr>
        <w:t xml:space="preserve"> </w:t>
      </w:r>
      <w:r w:rsidRPr="00CE34C0">
        <w:rPr>
          <w:sz w:val="24"/>
        </w:rPr>
        <w:t>application</w:t>
      </w:r>
    </w:p>
    <w:p w14:paraId="3E68D5B0" w14:textId="77777777" w:rsidR="005B50E1" w:rsidRDefault="005B50E1" w:rsidP="00CE34C0">
      <w:pPr>
        <w:pStyle w:val="BodyText"/>
        <w:rPr>
          <w:sz w:val="17"/>
        </w:rPr>
      </w:pPr>
    </w:p>
    <w:p w14:paraId="56DAA20B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is</w:t>
      </w:r>
      <w:r w:rsidRPr="00CE34C0">
        <w:rPr>
          <w:spacing w:val="-2"/>
          <w:sz w:val="24"/>
        </w:rPr>
        <w:t xml:space="preserve"> </w:t>
      </w:r>
      <w:r w:rsidRPr="00CE34C0">
        <w:rPr>
          <w:sz w:val="24"/>
        </w:rPr>
        <w:t>complete.</w:t>
      </w:r>
    </w:p>
    <w:p w14:paraId="1C87696C" w14:textId="77777777" w:rsidR="005B50E1" w:rsidRDefault="005B50E1" w:rsidP="00CE34C0">
      <w:pPr>
        <w:pStyle w:val="BodyText"/>
        <w:spacing w:before="2"/>
        <w:rPr>
          <w:sz w:val="18"/>
        </w:rPr>
      </w:pPr>
    </w:p>
    <w:p w14:paraId="11E41D84" w14:textId="77777777" w:rsidR="005B50E1" w:rsidRDefault="00545D3A" w:rsidP="00CE34C0">
      <w:pPr>
        <w:pStyle w:val="Heading2"/>
        <w:tabs>
          <w:tab w:val="left" w:pos="700"/>
          <w:tab w:val="left" w:pos="1420"/>
        </w:tabs>
        <w:ind w:left="360" w:firstLine="0"/>
      </w:pPr>
      <w:r>
        <w:t>3.2</w:t>
      </w:r>
      <w:r>
        <w:tab/>
        <w:t>Approval or denial of complete</w:t>
      </w:r>
      <w:r>
        <w:rPr>
          <w:spacing w:val="-5"/>
        </w:rPr>
        <w:t xml:space="preserve"> </w:t>
      </w:r>
      <w:r>
        <w:t>applications.</w:t>
      </w:r>
    </w:p>
    <w:p w14:paraId="774D1D27" w14:textId="77777777" w:rsidR="005B50E1" w:rsidRDefault="005B50E1" w:rsidP="00CE34C0">
      <w:pPr>
        <w:pStyle w:val="BodyText"/>
        <w:spacing w:before="9"/>
        <w:rPr>
          <w:b/>
          <w:sz w:val="17"/>
        </w:rPr>
      </w:pPr>
    </w:p>
    <w:p w14:paraId="646456F4" w14:textId="77777777" w:rsidR="005B50E1" w:rsidRPr="00CE34C0" w:rsidRDefault="00545D3A" w:rsidP="00CE34C0">
      <w:pPr>
        <w:tabs>
          <w:tab w:val="left" w:pos="1421"/>
        </w:tabs>
        <w:ind w:left="360"/>
        <w:rPr>
          <w:sz w:val="24"/>
        </w:rPr>
      </w:pPr>
      <w:r w:rsidRPr="00CE34C0">
        <w:rPr>
          <w:sz w:val="24"/>
        </w:rPr>
        <w:t>(1) Within 60 calendar days of receiving an application that is complete, or</w:t>
      </w:r>
      <w:r w:rsidRPr="00CE34C0">
        <w:rPr>
          <w:spacing w:val="-15"/>
          <w:sz w:val="24"/>
        </w:rPr>
        <w:t xml:space="preserve"> </w:t>
      </w:r>
      <w:r w:rsidRPr="00CE34C0">
        <w:rPr>
          <w:sz w:val="24"/>
        </w:rPr>
        <w:t>considered</w:t>
      </w:r>
    </w:p>
    <w:p w14:paraId="7868BD28" w14:textId="77777777" w:rsidR="005B50E1" w:rsidRDefault="005B50E1" w:rsidP="00CE34C0">
      <w:pPr>
        <w:pStyle w:val="BodyText"/>
        <w:rPr>
          <w:sz w:val="17"/>
        </w:rPr>
      </w:pPr>
    </w:p>
    <w:p w14:paraId="652DA4A9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 xml:space="preserve">complete under sub. (1), the </w:t>
      </w:r>
      <w:r w:rsidR="005D2813" w:rsidRPr="00CE34C0">
        <w:rPr>
          <w:rFonts w:ascii="Cambria"/>
          <w:sz w:val="24"/>
        </w:rPr>
        <w:t xml:space="preserve">Town of </w:t>
      </w:r>
      <w:proofErr w:type="spellStart"/>
      <w:r w:rsidR="005D2813" w:rsidRPr="00CE34C0">
        <w:rPr>
          <w:rFonts w:ascii="Cambria"/>
          <w:sz w:val="24"/>
        </w:rPr>
        <w:t>Athelstane</w:t>
      </w:r>
      <w:proofErr w:type="spellEnd"/>
      <w:r w:rsidR="005D2813" w:rsidRPr="00CE34C0">
        <w:rPr>
          <w:rFonts w:ascii="Cambria"/>
          <w:i/>
          <w:sz w:val="24"/>
        </w:rPr>
        <w:t xml:space="preserve"> </w:t>
      </w:r>
      <w:r w:rsidRPr="00CE34C0">
        <w:rPr>
          <w:sz w:val="24"/>
        </w:rPr>
        <w:t>shall approve or deny the application</w:t>
      </w:r>
      <w:r w:rsidRPr="00CE34C0">
        <w:rPr>
          <w:spacing w:val="-10"/>
          <w:sz w:val="24"/>
        </w:rPr>
        <w:t xml:space="preserve"> </w:t>
      </w:r>
      <w:r w:rsidRPr="00CE34C0">
        <w:rPr>
          <w:sz w:val="24"/>
        </w:rPr>
        <w:t>and</w:t>
      </w:r>
    </w:p>
    <w:p w14:paraId="2312CE6C" w14:textId="77777777" w:rsidR="005B50E1" w:rsidRDefault="005B50E1" w:rsidP="00CE34C0">
      <w:pPr>
        <w:pStyle w:val="BodyText"/>
        <w:rPr>
          <w:sz w:val="17"/>
        </w:rPr>
      </w:pPr>
    </w:p>
    <w:p w14:paraId="2385D5B6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 xml:space="preserve">provide the applicant written notification of the approval or denial.  If the </w:t>
      </w:r>
      <w:r w:rsidR="005D2813" w:rsidRPr="00CE34C0">
        <w:rPr>
          <w:rFonts w:ascii="Cambria"/>
          <w:sz w:val="24"/>
        </w:rPr>
        <w:t xml:space="preserve">Town of </w:t>
      </w:r>
      <w:proofErr w:type="spellStart"/>
      <w:r w:rsidR="005D2813" w:rsidRPr="00CE34C0">
        <w:rPr>
          <w:rFonts w:ascii="Cambria"/>
          <w:sz w:val="24"/>
        </w:rPr>
        <w:t>Athelstane</w:t>
      </w:r>
      <w:proofErr w:type="spellEnd"/>
    </w:p>
    <w:p w14:paraId="60645DBD" w14:textId="77777777" w:rsidR="005B50E1" w:rsidRDefault="005B50E1" w:rsidP="00CE34C0">
      <w:pPr>
        <w:rPr>
          <w:sz w:val="24"/>
        </w:rPr>
        <w:sectPr w:rsidR="005B50E1">
          <w:pgSz w:w="12240" w:h="15840"/>
          <w:pgMar w:top="1380" w:right="1420" w:bottom="280" w:left="740" w:header="720" w:footer="720" w:gutter="0"/>
          <w:cols w:space="720"/>
        </w:sectPr>
      </w:pPr>
    </w:p>
    <w:p w14:paraId="056D0576" w14:textId="77777777" w:rsidR="005B50E1" w:rsidRPr="00CE34C0" w:rsidRDefault="00545D3A" w:rsidP="00CE34C0">
      <w:pPr>
        <w:tabs>
          <w:tab w:val="left" w:pos="700"/>
        </w:tabs>
        <w:spacing w:before="56"/>
        <w:ind w:left="360"/>
        <w:rPr>
          <w:sz w:val="24"/>
        </w:rPr>
      </w:pPr>
      <w:r w:rsidRPr="00CE34C0">
        <w:rPr>
          <w:sz w:val="24"/>
        </w:rPr>
        <w:lastRenderedPageBreak/>
        <w:t>does not notify the applicant of its approval or denial within 60 calendar days of receiving</w:t>
      </w:r>
      <w:r w:rsidRPr="00CE34C0">
        <w:rPr>
          <w:spacing w:val="-13"/>
          <w:sz w:val="24"/>
        </w:rPr>
        <w:t xml:space="preserve"> </w:t>
      </w:r>
      <w:r w:rsidRPr="00CE34C0">
        <w:rPr>
          <w:sz w:val="24"/>
        </w:rPr>
        <w:t>a</w:t>
      </w:r>
    </w:p>
    <w:p w14:paraId="427745A0" w14:textId="77777777" w:rsidR="005B50E1" w:rsidRDefault="005B50E1" w:rsidP="00CE34C0">
      <w:pPr>
        <w:pStyle w:val="BodyText"/>
        <w:rPr>
          <w:sz w:val="17"/>
        </w:rPr>
      </w:pPr>
    </w:p>
    <w:p w14:paraId="74B6E915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complete application, the application shall be considered approved and any required permit</w:t>
      </w:r>
      <w:r w:rsidRPr="00CE34C0">
        <w:rPr>
          <w:spacing w:val="-16"/>
          <w:sz w:val="24"/>
        </w:rPr>
        <w:t xml:space="preserve"> </w:t>
      </w:r>
      <w:r w:rsidRPr="00CE34C0">
        <w:rPr>
          <w:sz w:val="24"/>
        </w:rPr>
        <w:t>shall</w:t>
      </w:r>
    </w:p>
    <w:p w14:paraId="2818C24B" w14:textId="77777777" w:rsidR="005B50E1" w:rsidRDefault="005B50E1" w:rsidP="00CE34C0">
      <w:pPr>
        <w:pStyle w:val="BodyText"/>
        <w:rPr>
          <w:sz w:val="17"/>
        </w:rPr>
      </w:pPr>
    </w:p>
    <w:p w14:paraId="58E26DDE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be considered</w:t>
      </w:r>
      <w:r w:rsidRPr="00CE34C0">
        <w:rPr>
          <w:spacing w:val="-2"/>
          <w:sz w:val="24"/>
        </w:rPr>
        <w:t xml:space="preserve"> </w:t>
      </w:r>
      <w:r w:rsidRPr="00CE34C0">
        <w:rPr>
          <w:sz w:val="24"/>
        </w:rPr>
        <w:t>issued.</w:t>
      </w:r>
    </w:p>
    <w:p w14:paraId="019DC774" w14:textId="77777777" w:rsidR="005B50E1" w:rsidRDefault="005B50E1" w:rsidP="00CE34C0">
      <w:pPr>
        <w:pStyle w:val="BodyText"/>
        <w:spacing w:before="0"/>
        <w:rPr>
          <w:sz w:val="18"/>
        </w:rPr>
      </w:pPr>
    </w:p>
    <w:p w14:paraId="1CF94C8A" w14:textId="77777777" w:rsidR="005B50E1" w:rsidRPr="00CE34C0" w:rsidRDefault="00545D3A" w:rsidP="00CE34C0">
      <w:pPr>
        <w:tabs>
          <w:tab w:val="left" w:pos="1421"/>
        </w:tabs>
        <w:ind w:left="360"/>
        <w:rPr>
          <w:sz w:val="24"/>
        </w:rPr>
      </w:pPr>
      <w:r w:rsidRPr="00CE34C0">
        <w:rPr>
          <w:sz w:val="24"/>
        </w:rPr>
        <w:t xml:space="preserve">(2) If the </w:t>
      </w:r>
      <w:r w:rsidR="005D2813" w:rsidRPr="00CE34C0">
        <w:rPr>
          <w:rFonts w:ascii="Cambria"/>
          <w:sz w:val="24"/>
        </w:rPr>
        <w:t xml:space="preserve">Town of </w:t>
      </w:r>
      <w:proofErr w:type="spellStart"/>
      <w:r w:rsidR="005D2813" w:rsidRPr="00CE34C0">
        <w:rPr>
          <w:rFonts w:ascii="Cambria"/>
          <w:sz w:val="24"/>
        </w:rPr>
        <w:t>Athelstane</w:t>
      </w:r>
      <w:proofErr w:type="spellEnd"/>
      <w:r w:rsidR="005D2813" w:rsidRPr="00CE34C0">
        <w:rPr>
          <w:rFonts w:ascii="Cambria"/>
          <w:i/>
          <w:sz w:val="24"/>
        </w:rPr>
        <w:t xml:space="preserve"> </w:t>
      </w:r>
      <w:r w:rsidRPr="00CE34C0">
        <w:rPr>
          <w:sz w:val="24"/>
        </w:rPr>
        <w:t>denies an application, the written notification of</w:t>
      </w:r>
      <w:r w:rsidRPr="00CE34C0">
        <w:rPr>
          <w:spacing w:val="-10"/>
          <w:sz w:val="24"/>
        </w:rPr>
        <w:t xml:space="preserve"> </w:t>
      </w:r>
      <w:r w:rsidRPr="00CE34C0">
        <w:rPr>
          <w:sz w:val="24"/>
        </w:rPr>
        <w:t>the</w:t>
      </w:r>
    </w:p>
    <w:p w14:paraId="22FA01BC" w14:textId="77777777" w:rsidR="005B50E1" w:rsidRDefault="005B50E1" w:rsidP="00CE34C0">
      <w:pPr>
        <w:pStyle w:val="BodyText"/>
        <w:rPr>
          <w:sz w:val="17"/>
        </w:rPr>
      </w:pPr>
    </w:p>
    <w:p w14:paraId="6C213FBB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denial under sub. (1) shall include evidence that the denial is not arbitrary and</w:t>
      </w:r>
      <w:r w:rsidRPr="00CE34C0">
        <w:rPr>
          <w:spacing w:val="-15"/>
          <w:sz w:val="24"/>
        </w:rPr>
        <w:t xml:space="preserve"> </w:t>
      </w:r>
      <w:r w:rsidRPr="00CE34C0">
        <w:rPr>
          <w:sz w:val="24"/>
        </w:rPr>
        <w:t>capricious.</w:t>
      </w:r>
    </w:p>
    <w:p w14:paraId="5296D47E" w14:textId="77777777" w:rsidR="005B50E1" w:rsidRDefault="005B50E1" w:rsidP="00CE34C0">
      <w:pPr>
        <w:pStyle w:val="BodyText"/>
        <w:rPr>
          <w:sz w:val="17"/>
        </w:rPr>
      </w:pPr>
    </w:p>
    <w:p w14:paraId="7F62C90D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b/>
          <w:sz w:val="24"/>
        </w:rPr>
        <w:t>S</w:t>
      </w:r>
      <w:r w:rsidRPr="00CE34C0">
        <w:rPr>
          <w:b/>
          <w:sz w:val="19"/>
        </w:rPr>
        <w:t xml:space="preserve">ECTION </w:t>
      </w:r>
      <w:r w:rsidRPr="00CE34C0">
        <w:rPr>
          <w:b/>
          <w:sz w:val="24"/>
        </w:rPr>
        <w:t xml:space="preserve">4.  </w:t>
      </w:r>
      <w:r w:rsidRPr="00CE34C0">
        <w:rPr>
          <w:sz w:val="24"/>
        </w:rPr>
        <w:t>F</w:t>
      </w:r>
      <w:r w:rsidRPr="00CE34C0">
        <w:rPr>
          <w:sz w:val="19"/>
        </w:rPr>
        <w:t>EES</w:t>
      </w:r>
      <w:r w:rsidRPr="00CE34C0">
        <w:rPr>
          <w:sz w:val="24"/>
        </w:rPr>
        <w:t xml:space="preserve">.  Any fee imposed by the </w:t>
      </w:r>
      <w:r w:rsidR="005D2813" w:rsidRPr="00CE34C0">
        <w:rPr>
          <w:rFonts w:ascii="Cambria"/>
          <w:sz w:val="24"/>
        </w:rPr>
        <w:t xml:space="preserve">Town of </w:t>
      </w:r>
      <w:proofErr w:type="spellStart"/>
      <w:r w:rsidR="005D2813" w:rsidRPr="00CE34C0">
        <w:rPr>
          <w:rFonts w:ascii="Cambria"/>
          <w:sz w:val="24"/>
        </w:rPr>
        <w:t>Athelstane</w:t>
      </w:r>
      <w:proofErr w:type="spellEnd"/>
      <w:r w:rsidR="005D2813" w:rsidRPr="00CE34C0">
        <w:rPr>
          <w:rFonts w:ascii="Cambria"/>
          <w:i/>
          <w:sz w:val="24"/>
        </w:rPr>
        <w:t xml:space="preserve"> </w:t>
      </w:r>
      <w:r w:rsidRPr="00CE34C0">
        <w:rPr>
          <w:sz w:val="24"/>
        </w:rPr>
        <w:t>to review an application, issue</w:t>
      </w:r>
    </w:p>
    <w:p w14:paraId="0BC7EB6A" w14:textId="77777777" w:rsidR="005B50E1" w:rsidRDefault="005B50E1" w:rsidP="00CE34C0">
      <w:pPr>
        <w:pStyle w:val="BodyText"/>
        <w:rPr>
          <w:sz w:val="17"/>
        </w:rPr>
      </w:pPr>
    </w:p>
    <w:p w14:paraId="0F9F065F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a permit, or perform any other activity related to a broadband network project shall</w:t>
      </w:r>
      <w:r w:rsidRPr="00CE34C0">
        <w:rPr>
          <w:spacing w:val="-10"/>
          <w:sz w:val="24"/>
        </w:rPr>
        <w:t xml:space="preserve"> </w:t>
      </w:r>
      <w:r w:rsidRPr="00CE34C0">
        <w:rPr>
          <w:sz w:val="24"/>
        </w:rPr>
        <w:t>be</w:t>
      </w:r>
    </w:p>
    <w:p w14:paraId="62C41B37" w14:textId="77777777" w:rsidR="005B50E1" w:rsidRDefault="005B50E1" w:rsidP="00CE34C0">
      <w:pPr>
        <w:pStyle w:val="BodyText"/>
        <w:rPr>
          <w:sz w:val="17"/>
        </w:rPr>
      </w:pPr>
    </w:p>
    <w:p w14:paraId="1854E95F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>reasonable.  An application fee that exceeds $100 is</w:t>
      </w:r>
      <w:r w:rsidRPr="00CE34C0">
        <w:rPr>
          <w:spacing w:val="-8"/>
          <w:sz w:val="24"/>
        </w:rPr>
        <w:t xml:space="preserve"> </w:t>
      </w:r>
      <w:r w:rsidRPr="00CE34C0">
        <w:rPr>
          <w:sz w:val="24"/>
        </w:rPr>
        <w:t>unreasonable.</w:t>
      </w:r>
    </w:p>
    <w:p w14:paraId="0C899391" w14:textId="77777777" w:rsidR="005B50E1" w:rsidRDefault="005B50E1" w:rsidP="00CE34C0">
      <w:pPr>
        <w:pStyle w:val="BodyText"/>
        <w:rPr>
          <w:sz w:val="17"/>
        </w:rPr>
      </w:pPr>
    </w:p>
    <w:p w14:paraId="14EEE20B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b/>
          <w:sz w:val="24"/>
        </w:rPr>
        <w:t>S</w:t>
      </w:r>
      <w:r w:rsidRPr="00CE34C0">
        <w:rPr>
          <w:b/>
          <w:sz w:val="19"/>
        </w:rPr>
        <w:t xml:space="preserve">ECTION </w:t>
      </w:r>
      <w:r w:rsidRPr="00CE34C0">
        <w:rPr>
          <w:b/>
          <w:sz w:val="24"/>
        </w:rPr>
        <w:t xml:space="preserve">5.  </w:t>
      </w:r>
      <w:r w:rsidRPr="00CE34C0">
        <w:rPr>
          <w:sz w:val="24"/>
        </w:rPr>
        <w:t>I</w:t>
      </w:r>
      <w:r w:rsidRPr="00CE34C0">
        <w:rPr>
          <w:sz w:val="19"/>
        </w:rPr>
        <w:t xml:space="preserve">NITIAL </w:t>
      </w:r>
      <w:r w:rsidRPr="00CE34C0">
        <w:rPr>
          <w:sz w:val="24"/>
        </w:rPr>
        <w:t>A</w:t>
      </w:r>
      <w:r w:rsidRPr="00CE34C0">
        <w:rPr>
          <w:sz w:val="19"/>
        </w:rPr>
        <w:t>PPLICABILITY</w:t>
      </w:r>
      <w:r w:rsidRPr="00CE34C0">
        <w:rPr>
          <w:sz w:val="24"/>
        </w:rPr>
        <w:t>.  The treatment of this ordinance first applies to</w:t>
      </w:r>
      <w:r w:rsidRPr="00CE34C0">
        <w:rPr>
          <w:spacing w:val="-1"/>
          <w:sz w:val="24"/>
        </w:rPr>
        <w:t xml:space="preserve"> </w:t>
      </w:r>
      <w:r w:rsidRPr="00CE34C0">
        <w:rPr>
          <w:sz w:val="24"/>
        </w:rPr>
        <w:t>applications</w:t>
      </w:r>
    </w:p>
    <w:p w14:paraId="2B627499" w14:textId="77777777" w:rsidR="005B50E1" w:rsidRDefault="005B50E1" w:rsidP="00CE34C0">
      <w:pPr>
        <w:pStyle w:val="BodyText"/>
        <w:rPr>
          <w:sz w:val="17"/>
        </w:rPr>
      </w:pPr>
    </w:p>
    <w:p w14:paraId="7B1FD8B0" w14:textId="77777777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sz w:val="24"/>
        </w:rPr>
        <w:t xml:space="preserve">received by the </w:t>
      </w:r>
      <w:r w:rsidR="005D2813" w:rsidRPr="00CE34C0">
        <w:rPr>
          <w:rFonts w:ascii="Cambria"/>
          <w:sz w:val="24"/>
        </w:rPr>
        <w:t xml:space="preserve">Town of </w:t>
      </w:r>
      <w:proofErr w:type="spellStart"/>
      <w:r w:rsidR="005D2813" w:rsidRPr="00CE34C0">
        <w:rPr>
          <w:rFonts w:ascii="Cambria"/>
          <w:sz w:val="24"/>
        </w:rPr>
        <w:t>Athelstane</w:t>
      </w:r>
      <w:proofErr w:type="spellEnd"/>
      <w:r w:rsidR="005D2813" w:rsidRPr="00CE34C0">
        <w:rPr>
          <w:rFonts w:ascii="Cambria"/>
          <w:i/>
          <w:sz w:val="24"/>
        </w:rPr>
        <w:t xml:space="preserve"> </w:t>
      </w:r>
      <w:r w:rsidRPr="00CE34C0">
        <w:rPr>
          <w:sz w:val="24"/>
        </w:rPr>
        <w:t>on or after the effective date of this</w:t>
      </w:r>
      <w:r w:rsidRPr="00CE34C0">
        <w:rPr>
          <w:spacing w:val="-10"/>
          <w:sz w:val="24"/>
        </w:rPr>
        <w:t xml:space="preserve"> </w:t>
      </w:r>
      <w:r w:rsidRPr="00CE34C0">
        <w:rPr>
          <w:sz w:val="24"/>
        </w:rPr>
        <w:t>ordinance.</w:t>
      </w:r>
    </w:p>
    <w:p w14:paraId="0FC8C03E" w14:textId="77777777" w:rsidR="005B50E1" w:rsidRDefault="005B50E1" w:rsidP="00CE34C0">
      <w:pPr>
        <w:pStyle w:val="BodyText"/>
        <w:rPr>
          <w:sz w:val="17"/>
        </w:rPr>
      </w:pPr>
    </w:p>
    <w:p w14:paraId="2383B802" w14:textId="767AB98F" w:rsidR="005B50E1" w:rsidRPr="00CE34C0" w:rsidRDefault="00545D3A" w:rsidP="00CE34C0">
      <w:pPr>
        <w:tabs>
          <w:tab w:val="left" w:pos="700"/>
        </w:tabs>
        <w:ind w:left="360"/>
        <w:rPr>
          <w:sz w:val="24"/>
        </w:rPr>
      </w:pPr>
      <w:r w:rsidRPr="00CE34C0">
        <w:rPr>
          <w:b/>
          <w:sz w:val="24"/>
        </w:rPr>
        <w:t>S</w:t>
      </w:r>
      <w:r w:rsidRPr="00CE34C0">
        <w:rPr>
          <w:b/>
          <w:sz w:val="19"/>
        </w:rPr>
        <w:t xml:space="preserve">ECTION </w:t>
      </w:r>
      <w:r w:rsidRPr="00CE34C0">
        <w:rPr>
          <w:b/>
          <w:sz w:val="24"/>
        </w:rPr>
        <w:t xml:space="preserve">6.  </w:t>
      </w:r>
      <w:r w:rsidRPr="00CE34C0">
        <w:rPr>
          <w:sz w:val="24"/>
        </w:rPr>
        <w:t>E</w:t>
      </w:r>
      <w:r w:rsidRPr="00CE34C0">
        <w:rPr>
          <w:sz w:val="19"/>
        </w:rPr>
        <w:t xml:space="preserve">FFECTIVE </w:t>
      </w:r>
      <w:r w:rsidRPr="00CE34C0">
        <w:rPr>
          <w:sz w:val="24"/>
        </w:rPr>
        <w:t>D</w:t>
      </w:r>
      <w:r w:rsidRPr="00CE34C0">
        <w:rPr>
          <w:sz w:val="19"/>
        </w:rPr>
        <w:t>ATE</w:t>
      </w:r>
      <w:r w:rsidRPr="00CE34C0">
        <w:rPr>
          <w:sz w:val="24"/>
        </w:rPr>
        <w:t>.  This ordinance takes effect on the day after</w:t>
      </w:r>
      <w:r w:rsidRPr="00CE34C0">
        <w:rPr>
          <w:spacing w:val="-23"/>
          <w:sz w:val="24"/>
        </w:rPr>
        <w:t xml:space="preserve"> </w:t>
      </w:r>
      <w:r w:rsidRPr="00CE34C0">
        <w:rPr>
          <w:sz w:val="24"/>
        </w:rPr>
        <w:t>publication.</w:t>
      </w:r>
    </w:p>
    <w:p w14:paraId="37078CE3" w14:textId="77777777" w:rsidR="00CE34C0" w:rsidRPr="00CE34C0" w:rsidRDefault="00CE34C0" w:rsidP="00CE34C0">
      <w:pPr>
        <w:pStyle w:val="ListParagraph"/>
        <w:rPr>
          <w:sz w:val="24"/>
        </w:rPr>
      </w:pPr>
    </w:p>
    <w:p w14:paraId="5D2D89AD" w14:textId="30CAAEE8" w:rsidR="00CE34C0" w:rsidRDefault="00CE34C0" w:rsidP="00CE34C0">
      <w:pPr>
        <w:pStyle w:val="ListParagraph"/>
        <w:tabs>
          <w:tab w:val="left" w:pos="700"/>
        </w:tabs>
        <w:ind w:firstLine="0"/>
        <w:jc w:val="right"/>
        <w:rPr>
          <w:sz w:val="24"/>
        </w:rPr>
      </w:pPr>
    </w:p>
    <w:p w14:paraId="6AA4C19D" w14:textId="469CD703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  <w:r>
        <w:rPr>
          <w:sz w:val="24"/>
        </w:rPr>
        <w:t xml:space="preserve">This ordinance adopted by the Town Board of the Town of </w:t>
      </w:r>
      <w:proofErr w:type="spellStart"/>
      <w:r>
        <w:rPr>
          <w:sz w:val="24"/>
        </w:rPr>
        <w:t>Athelstane</w:t>
      </w:r>
      <w:proofErr w:type="spellEnd"/>
      <w:r>
        <w:rPr>
          <w:sz w:val="24"/>
        </w:rPr>
        <w:t xml:space="preserve"> on this ___ day of </w:t>
      </w:r>
      <w:r w:rsidR="005B62FE">
        <w:rPr>
          <w:sz w:val="24"/>
        </w:rPr>
        <w:t>October</w:t>
      </w:r>
      <w:r>
        <w:rPr>
          <w:sz w:val="24"/>
        </w:rPr>
        <w:t>, 2018.</w:t>
      </w:r>
    </w:p>
    <w:p w14:paraId="007E7321" w14:textId="0E135E15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</w:p>
    <w:p w14:paraId="180CFBBD" w14:textId="2C3BBA88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  <w:r>
        <w:rPr>
          <w:sz w:val="24"/>
        </w:rPr>
        <w:t xml:space="preserve">The Town Board of </w:t>
      </w:r>
      <w:proofErr w:type="spellStart"/>
      <w:r>
        <w:rPr>
          <w:sz w:val="24"/>
        </w:rPr>
        <w:t>Athelstane</w:t>
      </w:r>
      <w:proofErr w:type="spellEnd"/>
    </w:p>
    <w:p w14:paraId="0A6FBF9D" w14:textId="77777777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</w:p>
    <w:p w14:paraId="793DD32E" w14:textId="53DB7655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</w:p>
    <w:p w14:paraId="25578701" w14:textId="38E789C4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  <w:proofErr w:type="gramStart"/>
      <w:r>
        <w:rPr>
          <w:sz w:val="24"/>
        </w:rPr>
        <w:t>By:_</w:t>
      </w:r>
      <w:proofErr w:type="gramEnd"/>
      <w:r>
        <w:rPr>
          <w:sz w:val="24"/>
        </w:rPr>
        <w:t>_____________________________________  Attest_______________________________</w:t>
      </w:r>
    </w:p>
    <w:p w14:paraId="259CE64B" w14:textId="7C169318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John </w:t>
      </w:r>
      <w:proofErr w:type="spellStart"/>
      <w:r>
        <w:rPr>
          <w:sz w:val="24"/>
        </w:rPr>
        <w:t>Dobratz</w:t>
      </w:r>
      <w:proofErr w:type="spellEnd"/>
      <w:r>
        <w:rPr>
          <w:sz w:val="24"/>
        </w:rPr>
        <w:t xml:space="preserve"> – Chairman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Janice </w:t>
      </w:r>
      <w:proofErr w:type="spellStart"/>
      <w:r>
        <w:rPr>
          <w:sz w:val="24"/>
        </w:rPr>
        <w:t>DuChateau</w:t>
      </w:r>
      <w:proofErr w:type="spellEnd"/>
      <w:r>
        <w:rPr>
          <w:sz w:val="24"/>
        </w:rPr>
        <w:t xml:space="preserve"> – Clerk</w:t>
      </w:r>
    </w:p>
    <w:p w14:paraId="0915EE3E" w14:textId="77777777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</w:p>
    <w:p w14:paraId="5BA3259F" w14:textId="330F240E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</w:p>
    <w:p w14:paraId="66E6ECB3" w14:textId="3ACBC97D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  <w:r>
        <w:rPr>
          <w:sz w:val="24"/>
        </w:rPr>
        <w:t xml:space="preserve">_________________________________________ </w:t>
      </w:r>
    </w:p>
    <w:p w14:paraId="29B6D8E6" w14:textId="2981DFA9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Harold </w:t>
      </w:r>
      <w:proofErr w:type="spellStart"/>
      <w:r>
        <w:rPr>
          <w:sz w:val="24"/>
        </w:rPr>
        <w:t>Tesch</w:t>
      </w:r>
      <w:proofErr w:type="spellEnd"/>
      <w:r>
        <w:rPr>
          <w:sz w:val="24"/>
        </w:rPr>
        <w:t xml:space="preserve"> Jr – Supervisor</w:t>
      </w:r>
    </w:p>
    <w:p w14:paraId="7D54586E" w14:textId="29617101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</w:p>
    <w:p w14:paraId="1A38FAD9" w14:textId="77777777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</w:p>
    <w:p w14:paraId="7777966E" w14:textId="23B52EDB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  <w:r>
        <w:rPr>
          <w:sz w:val="24"/>
        </w:rPr>
        <w:t>_________________________________________</w:t>
      </w:r>
    </w:p>
    <w:p w14:paraId="78D34A77" w14:textId="09825489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Bill Jose – Supervisor</w:t>
      </w:r>
    </w:p>
    <w:p w14:paraId="64E943E4" w14:textId="4320A881" w:rsidR="00CE34C0" w:rsidRDefault="00CE34C0" w:rsidP="00CE34C0">
      <w:pPr>
        <w:pStyle w:val="ListParagraph"/>
        <w:tabs>
          <w:tab w:val="left" w:pos="700"/>
        </w:tabs>
        <w:ind w:firstLine="0"/>
        <w:rPr>
          <w:sz w:val="24"/>
        </w:rPr>
      </w:pPr>
    </w:p>
    <w:sectPr w:rsidR="00CE34C0">
      <w:pgSz w:w="12240" w:h="15840"/>
      <w:pgMar w:top="1380" w:right="13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E49"/>
    <w:multiLevelType w:val="hybridMultilevel"/>
    <w:tmpl w:val="D1265FB0"/>
    <w:lvl w:ilvl="0" w:tplc="60340BA8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0660C9A">
      <w:start w:val="1"/>
      <w:numFmt w:val="bullet"/>
      <w:lvlText w:val="•"/>
      <w:lvlJc w:val="left"/>
      <w:pPr>
        <w:ind w:left="1638" w:hanging="480"/>
      </w:pPr>
      <w:rPr>
        <w:rFonts w:hint="default"/>
      </w:rPr>
    </w:lvl>
    <w:lvl w:ilvl="2" w:tplc="F050B774">
      <w:start w:val="1"/>
      <w:numFmt w:val="bullet"/>
      <w:lvlText w:val="•"/>
      <w:lvlJc w:val="left"/>
      <w:pPr>
        <w:ind w:left="2576" w:hanging="480"/>
      </w:pPr>
      <w:rPr>
        <w:rFonts w:hint="default"/>
      </w:rPr>
    </w:lvl>
    <w:lvl w:ilvl="3" w:tplc="6BDC6B72">
      <w:start w:val="1"/>
      <w:numFmt w:val="bullet"/>
      <w:lvlText w:val="•"/>
      <w:lvlJc w:val="left"/>
      <w:pPr>
        <w:ind w:left="3514" w:hanging="480"/>
      </w:pPr>
      <w:rPr>
        <w:rFonts w:hint="default"/>
      </w:rPr>
    </w:lvl>
    <w:lvl w:ilvl="4" w:tplc="7910BE48">
      <w:start w:val="1"/>
      <w:numFmt w:val="bullet"/>
      <w:lvlText w:val="•"/>
      <w:lvlJc w:val="left"/>
      <w:pPr>
        <w:ind w:left="4452" w:hanging="480"/>
      </w:pPr>
      <w:rPr>
        <w:rFonts w:hint="default"/>
      </w:rPr>
    </w:lvl>
    <w:lvl w:ilvl="5" w:tplc="878C738C">
      <w:start w:val="1"/>
      <w:numFmt w:val="bullet"/>
      <w:lvlText w:val="•"/>
      <w:lvlJc w:val="left"/>
      <w:pPr>
        <w:ind w:left="5390" w:hanging="480"/>
      </w:pPr>
      <w:rPr>
        <w:rFonts w:hint="default"/>
      </w:rPr>
    </w:lvl>
    <w:lvl w:ilvl="6" w:tplc="3A645A6E">
      <w:start w:val="1"/>
      <w:numFmt w:val="bullet"/>
      <w:lvlText w:val="•"/>
      <w:lvlJc w:val="left"/>
      <w:pPr>
        <w:ind w:left="6328" w:hanging="480"/>
      </w:pPr>
      <w:rPr>
        <w:rFonts w:hint="default"/>
      </w:rPr>
    </w:lvl>
    <w:lvl w:ilvl="7" w:tplc="9C0AC770">
      <w:start w:val="1"/>
      <w:numFmt w:val="bullet"/>
      <w:lvlText w:val="•"/>
      <w:lvlJc w:val="left"/>
      <w:pPr>
        <w:ind w:left="7266" w:hanging="480"/>
      </w:pPr>
      <w:rPr>
        <w:rFonts w:hint="default"/>
      </w:rPr>
    </w:lvl>
    <w:lvl w:ilvl="8" w:tplc="9BC2DB9C">
      <w:start w:val="1"/>
      <w:numFmt w:val="bullet"/>
      <w:lvlText w:val="•"/>
      <w:lvlJc w:val="left"/>
      <w:pPr>
        <w:ind w:left="8204" w:hanging="480"/>
      </w:pPr>
      <w:rPr>
        <w:rFonts w:hint="default"/>
      </w:rPr>
    </w:lvl>
  </w:abstractNum>
  <w:abstractNum w:abstractNumId="1" w15:restartNumberingAfterBreak="0">
    <w:nsid w:val="2DA01E23"/>
    <w:multiLevelType w:val="hybridMultilevel"/>
    <w:tmpl w:val="CFAA2908"/>
    <w:lvl w:ilvl="0" w:tplc="74647B98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2EC09E2">
      <w:start w:val="1"/>
      <w:numFmt w:val="bullet"/>
      <w:lvlText w:val="•"/>
      <w:lvlJc w:val="left"/>
      <w:pPr>
        <w:ind w:left="1644" w:hanging="480"/>
      </w:pPr>
      <w:rPr>
        <w:rFonts w:hint="default"/>
      </w:rPr>
    </w:lvl>
    <w:lvl w:ilvl="2" w:tplc="5DE0D9D8">
      <w:start w:val="1"/>
      <w:numFmt w:val="bullet"/>
      <w:lvlText w:val="•"/>
      <w:lvlJc w:val="left"/>
      <w:pPr>
        <w:ind w:left="2588" w:hanging="480"/>
      </w:pPr>
      <w:rPr>
        <w:rFonts w:hint="default"/>
      </w:rPr>
    </w:lvl>
    <w:lvl w:ilvl="3" w:tplc="F4F86662">
      <w:start w:val="1"/>
      <w:numFmt w:val="bullet"/>
      <w:lvlText w:val="•"/>
      <w:lvlJc w:val="left"/>
      <w:pPr>
        <w:ind w:left="3532" w:hanging="480"/>
      </w:pPr>
      <w:rPr>
        <w:rFonts w:hint="default"/>
      </w:rPr>
    </w:lvl>
    <w:lvl w:ilvl="4" w:tplc="514ADC68">
      <w:start w:val="1"/>
      <w:numFmt w:val="bullet"/>
      <w:lvlText w:val="•"/>
      <w:lvlJc w:val="left"/>
      <w:pPr>
        <w:ind w:left="4476" w:hanging="480"/>
      </w:pPr>
      <w:rPr>
        <w:rFonts w:hint="default"/>
      </w:rPr>
    </w:lvl>
    <w:lvl w:ilvl="5" w:tplc="FC32C3E2">
      <w:start w:val="1"/>
      <w:numFmt w:val="bullet"/>
      <w:lvlText w:val="•"/>
      <w:lvlJc w:val="left"/>
      <w:pPr>
        <w:ind w:left="5420" w:hanging="480"/>
      </w:pPr>
      <w:rPr>
        <w:rFonts w:hint="default"/>
      </w:rPr>
    </w:lvl>
    <w:lvl w:ilvl="6" w:tplc="3BB29B5A">
      <w:start w:val="1"/>
      <w:numFmt w:val="bullet"/>
      <w:lvlText w:val="•"/>
      <w:lvlJc w:val="left"/>
      <w:pPr>
        <w:ind w:left="6364" w:hanging="480"/>
      </w:pPr>
      <w:rPr>
        <w:rFonts w:hint="default"/>
      </w:rPr>
    </w:lvl>
    <w:lvl w:ilvl="7" w:tplc="76FE6D60">
      <w:start w:val="1"/>
      <w:numFmt w:val="bullet"/>
      <w:lvlText w:val="•"/>
      <w:lvlJc w:val="left"/>
      <w:pPr>
        <w:ind w:left="7308" w:hanging="480"/>
      </w:pPr>
      <w:rPr>
        <w:rFonts w:hint="default"/>
      </w:rPr>
    </w:lvl>
    <w:lvl w:ilvl="8" w:tplc="5D503A82">
      <w:start w:val="1"/>
      <w:numFmt w:val="bullet"/>
      <w:lvlText w:val="•"/>
      <w:lvlJc w:val="left"/>
      <w:pPr>
        <w:ind w:left="8252" w:hanging="480"/>
      </w:pPr>
      <w:rPr>
        <w:rFonts w:hint="default"/>
      </w:rPr>
    </w:lvl>
  </w:abstractNum>
  <w:abstractNum w:abstractNumId="2" w15:restartNumberingAfterBreak="0">
    <w:nsid w:val="408334F2"/>
    <w:multiLevelType w:val="hybridMultilevel"/>
    <w:tmpl w:val="A8CE5CC0"/>
    <w:lvl w:ilvl="0" w:tplc="8B140BDE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6F6860E">
      <w:start w:val="1"/>
      <w:numFmt w:val="bullet"/>
      <w:lvlText w:val="•"/>
      <w:lvlJc w:val="left"/>
      <w:pPr>
        <w:ind w:left="1646" w:hanging="480"/>
      </w:pPr>
      <w:rPr>
        <w:rFonts w:hint="default"/>
      </w:rPr>
    </w:lvl>
    <w:lvl w:ilvl="2" w:tplc="5C943778">
      <w:start w:val="1"/>
      <w:numFmt w:val="bullet"/>
      <w:lvlText w:val="•"/>
      <w:lvlJc w:val="left"/>
      <w:pPr>
        <w:ind w:left="2592" w:hanging="480"/>
      </w:pPr>
      <w:rPr>
        <w:rFonts w:hint="default"/>
      </w:rPr>
    </w:lvl>
    <w:lvl w:ilvl="3" w:tplc="4036ED9A">
      <w:start w:val="1"/>
      <w:numFmt w:val="bullet"/>
      <w:lvlText w:val="•"/>
      <w:lvlJc w:val="left"/>
      <w:pPr>
        <w:ind w:left="3538" w:hanging="480"/>
      </w:pPr>
      <w:rPr>
        <w:rFonts w:hint="default"/>
      </w:rPr>
    </w:lvl>
    <w:lvl w:ilvl="4" w:tplc="B32E685C">
      <w:start w:val="1"/>
      <w:numFmt w:val="bullet"/>
      <w:lvlText w:val="•"/>
      <w:lvlJc w:val="left"/>
      <w:pPr>
        <w:ind w:left="4484" w:hanging="480"/>
      </w:pPr>
      <w:rPr>
        <w:rFonts w:hint="default"/>
      </w:rPr>
    </w:lvl>
    <w:lvl w:ilvl="5" w:tplc="30627D4E">
      <w:start w:val="1"/>
      <w:numFmt w:val="bullet"/>
      <w:lvlText w:val="•"/>
      <w:lvlJc w:val="left"/>
      <w:pPr>
        <w:ind w:left="5430" w:hanging="480"/>
      </w:pPr>
      <w:rPr>
        <w:rFonts w:hint="default"/>
      </w:rPr>
    </w:lvl>
    <w:lvl w:ilvl="6" w:tplc="9F0C38AA">
      <w:start w:val="1"/>
      <w:numFmt w:val="bullet"/>
      <w:lvlText w:val="•"/>
      <w:lvlJc w:val="left"/>
      <w:pPr>
        <w:ind w:left="6376" w:hanging="480"/>
      </w:pPr>
      <w:rPr>
        <w:rFonts w:hint="default"/>
      </w:rPr>
    </w:lvl>
    <w:lvl w:ilvl="7" w:tplc="2E8637B8">
      <w:start w:val="1"/>
      <w:numFmt w:val="bullet"/>
      <w:lvlText w:val="•"/>
      <w:lvlJc w:val="left"/>
      <w:pPr>
        <w:ind w:left="7322" w:hanging="480"/>
      </w:pPr>
      <w:rPr>
        <w:rFonts w:hint="default"/>
      </w:rPr>
    </w:lvl>
    <w:lvl w:ilvl="8" w:tplc="EE3893D6">
      <w:start w:val="1"/>
      <w:numFmt w:val="bullet"/>
      <w:lvlText w:val="•"/>
      <w:lvlJc w:val="left"/>
      <w:pPr>
        <w:ind w:left="8268" w:hanging="480"/>
      </w:pPr>
      <w:rPr>
        <w:rFonts w:hint="default"/>
      </w:rPr>
    </w:lvl>
  </w:abstractNum>
  <w:abstractNum w:abstractNumId="3" w15:restartNumberingAfterBreak="0">
    <w:nsid w:val="67F03EC3"/>
    <w:multiLevelType w:val="hybridMultilevel"/>
    <w:tmpl w:val="1A82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E1"/>
    <w:rsid w:val="00285399"/>
    <w:rsid w:val="00346BF8"/>
    <w:rsid w:val="004772F2"/>
    <w:rsid w:val="00545D3A"/>
    <w:rsid w:val="005B50E1"/>
    <w:rsid w:val="005B62FE"/>
    <w:rsid w:val="005D2813"/>
    <w:rsid w:val="00744C77"/>
    <w:rsid w:val="007E1193"/>
    <w:rsid w:val="00885E0C"/>
    <w:rsid w:val="008C4AD2"/>
    <w:rsid w:val="00B66B22"/>
    <w:rsid w:val="00BD582A"/>
    <w:rsid w:val="00CE34C0"/>
    <w:rsid w:val="00D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1F2D"/>
  <w15:docId w15:val="{3D6224D5-E2B9-4667-9768-9423B7E6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48" w:right="64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9"/>
      <w:ind w:left="700" w:hanging="6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9"/>
      <w:ind w:left="700" w:hanging="4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72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6" ma:contentTypeDescription="Create a new document." ma:contentTypeScope="" ma:versionID="09b362e1bf6f84f4fd1ff15d566d16ee">
  <xsd:schema xmlns:xsd="http://www.w3.org/2001/XMLSchema" xmlns:xs="http://www.w3.org/2001/XMLSchema" xmlns:p="http://schemas.microsoft.com/office/2006/metadata/properties" xmlns:ns2="10f2cb44-b37d-4693-a5c3-140ab663d372" targetNamespace="http://schemas.microsoft.com/office/2006/metadata/properties" ma:root="true" ma:fieldsID="940f6f02c62aed3c5178b97f7004081f" ns2:_=""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09CB4-28AB-48BA-BCCC-16813F43D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03BB8-7CC4-4C4E-BF8B-C53721BC3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D7B56-EB39-4C90-8B8C-E7ADCC4921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52D3F9-507D-4A84-BEE1-C12BA4DC5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cb44-b37d-4693-a5c3-140ab663d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Broadband Forward! Model Ordinance</dc:subject>
  <dc:creator>Cardon, Andrew</dc:creator>
  <cp:lastModifiedBy>Steve McDonough</cp:lastModifiedBy>
  <cp:revision>2</cp:revision>
  <cp:lastPrinted>2018-09-24T18:15:00Z</cp:lastPrinted>
  <dcterms:created xsi:type="dcterms:W3CDTF">2019-01-04T02:02:00Z</dcterms:created>
  <dcterms:modified xsi:type="dcterms:W3CDTF">2019-01-04T02:02:00Z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2016-06-24T00:00:00Z</vt:filetime>
  </property>
  <property fmtid="{D5CDD505-2E9C-101B-9397-08002B2CF9AE}" pid="5" name="ContentTypeId">
    <vt:lpwstr>0x010100E9B479DE97358D43AEB72738EE1F2D08</vt:lpwstr>
  </property>
  <property fmtid="{D5CDD505-2E9C-101B-9397-08002B2CF9AE}" pid="6" name=".UtilityType">
    <vt:lpwstr>13</vt:lpwstr>
  </property>
  <property fmtid="{D5CDD505-2E9C-101B-9397-08002B2CF9AE}" pid="7" name=".KeywordTopic">
    <vt:lpwstr>7;#</vt:lpwstr>
  </property>
  <property fmtid="{D5CDD505-2E9C-101B-9397-08002B2CF9AE}" pid="8" name=".Responsibility">
    <vt:lpwstr>1</vt:lpwstr>
  </property>
  <property fmtid="{D5CDD505-2E9C-101B-9397-08002B2CF9AE}" pid="9" name=".AudienceType">
    <vt:lpwstr>15</vt:lpwstr>
  </property>
</Properties>
</file>